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D6DB6" w14:textId="177D5E42" w:rsidR="00537223" w:rsidRDefault="00210747" w:rsidP="007728B8">
      <w:pPr>
        <w:widowControl w:val="0"/>
        <w:autoSpaceDE w:val="0"/>
        <w:autoSpaceDN w:val="0"/>
        <w:adjustRightInd w:val="0"/>
        <w:rPr>
          <w:rFonts w:ascii="Calibri" w:hAnsi="Calibri" w:cs="Calibri"/>
          <w:sz w:val="28"/>
          <w:szCs w:val="28"/>
        </w:rPr>
      </w:pPr>
      <w:r>
        <w:rPr>
          <w:rFonts w:ascii="Calibri" w:hAnsi="Calibri" w:cs="Calibri"/>
          <w:noProof/>
          <w:sz w:val="28"/>
          <w:szCs w:val="28"/>
        </w:rPr>
        <w:drawing>
          <wp:anchor distT="0" distB="0" distL="114300" distR="114300" simplePos="0" relativeHeight="251664384" behindDoc="0" locked="0" layoutInCell="1" allowOverlap="1" wp14:anchorId="72CB16FF" wp14:editId="588ED233">
            <wp:simplePos x="0" y="0"/>
            <wp:positionH relativeFrom="column">
              <wp:posOffset>1994535</wp:posOffset>
            </wp:positionH>
            <wp:positionV relativeFrom="paragraph">
              <wp:posOffset>176530</wp:posOffset>
            </wp:positionV>
            <wp:extent cx="1332865" cy="791845"/>
            <wp:effectExtent l="0" t="0" r="0" b="0"/>
            <wp:wrapThrough wrapText="bothSides">
              <wp:wrapPolygon edited="0">
                <wp:start x="7409" y="0"/>
                <wp:lineTo x="3705" y="2079"/>
                <wp:lineTo x="0" y="7621"/>
                <wp:lineTo x="0" y="18014"/>
                <wp:lineTo x="2058" y="20786"/>
                <wp:lineTo x="18935" y="20786"/>
                <wp:lineTo x="20993" y="18014"/>
                <wp:lineTo x="20993" y="8314"/>
                <wp:lineTo x="17700" y="2771"/>
                <wp:lineTo x="13995" y="0"/>
                <wp:lineTo x="7409" y="0"/>
              </wp:wrapPolygon>
            </wp:wrapThrough>
            <wp:docPr id="8" name="Picture 8" descr="New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ogo f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86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8A5C70" w:rsidRPr="00BA756D">
        <w:rPr>
          <w:rFonts w:ascii="Arial" w:hAnsi="Arial" w:cs="Arial"/>
          <w:noProof/>
        </w:rPr>
        <w:drawing>
          <wp:anchor distT="0" distB="0" distL="114300" distR="114300" simplePos="0" relativeHeight="251665408" behindDoc="1" locked="0" layoutInCell="1" allowOverlap="1" wp14:anchorId="4A768163" wp14:editId="3F95C3BF">
            <wp:simplePos x="0" y="0"/>
            <wp:positionH relativeFrom="column">
              <wp:posOffset>-520065</wp:posOffset>
            </wp:positionH>
            <wp:positionV relativeFrom="paragraph">
              <wp:posOffset>58420</wp:posOffset>
            </wp:positionV>
            <wp:extent cx="1042035" cy="1042035"/>
            <wp:effectExtent l="0" t="0" r="0" b="0"/>
            <wp:wrapTight wrapText="bothSides">
              <wp:wrapPolygon edited="0">
                <wp:start x="7898" y="0"/>
                <wp:lineTo x="6318" y="263"/>
                <wp:lineTo x="1316" y="3686"/>
                <wp:lineTo x="263" y="6581"/>
                <wp:lineTo x="0" y="7634"/>
                <wp:lineTo x="0" y="13952"/>
                <wp:lineTo x="1316" y="16848"/>
                <wp:lineTo x="1316" y="17375"/>
                <wp:lineTo x="6055" y="21060"/>
                <wp:lineTo x="7898" y="21324"/>
                <wp:lineTo x="13426" y="21324"/>
                <wp:lineTo x="15269" y="21060"/>
                <wp:lineTo x="20007" y="17375"/>
                <wp:lineTo x="20007" y="16848"/>
                <wp:lineTo x="21324" y="13689"/>
                <wp:lineTo x="21324" y="7634"/>
                <wp:lineTo x="20797" y="6055"/>
                <wp:lineTo x="19744" y="3686"/>
                <wp:lineTo x="15005" y="263"/>
                <wp:lineTo x="13426" y="0"/>
                <wp:lineTo x="78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2035" cy="1042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668E">
        <w:rPr>
          <w:rFonts w:ascii="Calibri" w:hAnsi="Calibri" w:cs="Calibri"/>
          <w:noProof/>
          <w:sz w:val="20"/>
          <w:szCs w:val="20"/>
        </w:rPr>
        <w:drawing>
          <wp:anchor distT="0" distB="0" distL="114300" distR="114300" simplePos="0" relativeHeight="251659264" behindDoc="0" locked="0" layoutInCell="1" allowOverlap="1" wp14:anchorId="58B1ACC3" wp14:editId="232B93C3">
            <wp:simplePos x="0" y="0"/>
            <wp:positionH relativeFrom="column">
              <wp:posOffset>4686300</wp:posOffset>
            </wp:positionH>
            <wp:positionV relativeFrom="paragraph">
              <wp:posOffset>0</wp:posOffset>
            </wp:positionV>
            <wp:extent cx="1463675" cy="10414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3675"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7223">
        <w:rPr>
          <w:sz w:val="32"/>
          <w:szCs w:val="32"/>
        </w:rPr>
        <w:t xml:space="preserve">                         </w:t>
      </w:r>
      <w:r w:rsidR="00537223">
        <w:rPr>
          <w:rFonts w:ascii="Calibri" w:hAnsi="Calibri" w:cs="Calibri"/>
          <w:sz w:val="28"/>
          <w:szCs w:val="28"/>
        </w:rPr>
        <w:t>                                                               </w:t>
      </w:r>
      <w:r w:rsidR="007728B8">
        <w:rPr>
          <w:rFonts w:ascii="Calibri" w:hAnsi="Calibri" w:cs="Calibri"/>
          <w:sz w:val="28"/>
          <w:szCs w:val="28"/>
        </w:rPr>
        <w:tab/>
      </w:r>
    </w:p>
    <w:p w14:paraId="01168CC1" w14:textId="77777777" w:rsidR="00537223" w:rsidRDefault="00537223" w:rsidP="00537223">
      <w:pPr>
        <w:widowControl w:val="0"/>
        <w:autoSpaceDE w:val="0"/>
        <w:autoSpaceDN w:val="0"/>
        <w:adjustRightInd w:val="0"/>
        <w:jc w:val="center"/>
        <w:rPr>
          <w:rFonts w:ascii="Calibri" w:hAnsi="Calibri" w:cs="Calibri"/>
          <w:sz w:val="32"/>
          <w:szCs w:val="32"/>
        </w:rPr>
      </w:pPr>
      <w:r>
        <w:rPr>
          <w:b/>
          <w:bCs/>
          <w:sz w:val="32"/>
          <w:szCs w:val="32"/>
        </w:rPr>
        <w:t>CALL FOR PAPERS</w:t>
      </w:r>
    </w:p>
    <w:p w14:paraId="59226CFA" w14:textId="77777777" w:rsidR="00537223" w:rsidRDefault="00537223" w:rsidP="00537223">
      <w:pPr>
        <w:widowControl w:val="0"/>
        <w:autoSpaceDE w:val="0"/>
        <w:autoSpaceDN w:val="0"/>
        <w:adjustRightInd w:val="0"/>
        <w:rPr>
          <w:rFonts w:ascii="Calibri" w:hAnsi="Calibri" w:cs="Calibri"/>
          <w:sz w:val="32"/>
          <w:szCs w:val="32"/>
        </w:rPr>
      </w:pPr>
      <w:r>
        <w:rPr>
          <w:b/>
          <w:bCs/>
          <w:sz w:val="32"/>
          <w:szCs w:val="32"/>
        </w:rPr>
        <w:t> </w:t>
      </w:r>
    </w:p>
    <w:p w14:paraId="18BBA63F" w14:textId="5710F7CE" w:rsidR="00537223" w:rsidRDefault="00FD14D1" w:rsidP="00537223">
      <w:pPr>
        <w:widowControl w:val="0"/>
        <w:autoSpaceDE w:val="0"/>
        <w:autoSpaceDN w:val="0"/>
        <w:adjustRightInd w:val="0"/>
        <w:jc w:val="center"/>
        <w:rPr>
          <w:rFonts w:ascii="Calibri" w:hAnsi="Calibri" w:cs="Calibri"/>
          <w:sz w:val="32"/>
          <w:szCs w:val="32"/>
        </w:rPr>
      </w:pPr>
      <w:r>
        <w:rPr>
          <w:b/>
          <w:bCs/>
          <w:sz w:val="32"/>
          <w:szCs w:val="32"/>
        </w:rPr>
        <w:t>ADA</w:t>
      </w:r>
      <w:r w:rsidR="00BC574D">
        <w:rPr>
          <w:b/>
          <w:bCs/>
          <w:sz w:val="32"/>
          <w:szCs w:val="32"/>
        </w:rPr>
        <w:t xml:space="preserve"> 2020-</w:t>
      </w:r>
      <w:r>
        <w:rPr>
          <w:b/>
          <w:bCs/>
          <w:sz w:val="32"/>
          <w:szCs w:val="32"/>
        </w:rPr>
        <w:t xml:space="preserve"> 5</w:t>
      </w:r>
      <w:r w:rsidR="00537223">
        <w:rPr>
          <w:b/>
          <w:bCs/>
          <w:sz w:val="32"/>
          <w:szCs w:val="32"/>
        </w:rPr>
        <w:t>th Intern</w:t>
      </w:r>
      <w:r w:rsidR="00BC574D">
        <w:rPr>
          <w:b/>
          <w:bCs/>
          <w:sz w:val="32"/>
          <w:szCs w:val="32"/>
        </w:rPr>
        <w:t xml:space="preserve">ational Education Conference </w:t>
      </w:r>
    </w:p>
    <w:p w14:paraId="71E58DEF" w14:textId="77777777" w:rsidR="00537223" w:rsidRDefault="00537223" w:rsidP="00537223">
      <w:pPr>
        <w:widowControl w:val="0"/>
        <w:autoSpaceDE w:val="0"/>
        <w:autoSpaceDN w:val="0"/>
        <w:adjustRightInd w:val="0"/>
        <w:jc w:val="center"/>
        <w:rPr>
          <w:rFonts w:ascii="Calibri" w:hAnsi="Calibri" w:cs="Calibri"/>
          <w:sz w:val="32"/>
          <w:szCs w:val="32"/>
        </w:rPr>
      </w:pPr>
      <w:r>
        <w:rPr>
          <w:b/>
          <w:bCs/>
          <w:sz w:val="32"/>
          <w:szCs w:val="32"/>
        </w:rPr>
        <w:t> </w:t>
      </w:r>
    </w:p>
    <w:p w14:paraId="6624F289" w14:textId="4C15F32C" w:rsidR="00433E3A" w:rsidRPr="000E14CE" w:rsidRDefault="00537223" w:rsidP="00E663AF">
      <w:pPr>
        <w:widowControl w:val="0"/>
        <w:autoSpaceDE w:val="0"/>
        <w:autoSpaceDN w:val="0"/>
        <w:adjustRightInd w:val="0"/>
        <w:jc w:val="center"/>
        <w:rPr>
          <w:rFonts w:ascii="Calibri" w:hAnsi="Calibri" w:cs="Calibri"/>
          <w:i/>
          <w:sz w:val="32"/>
          <w:szCs w:val="32"/>
        </w:rPr>
      </w:pPr>
      <w:r w:rsidRPr="000E14CE">
        <w:rPr>
          <w:b/>
          <w:bCs/>
          <w:i/>
          <w:sz w:val="32"/>
          <w:szCs w:val="32"/>
        </w:rPr>
        <w:t>Education</w:t>
      </w:r>
      <w:r w:rsidR="00FD14D1" w:rsidRPr="000E14CE">
        <w:rPr>
          <w:b/>
          <w:bCs/>
          <w:i/>
          <w:sz w:val="32"/>
          <w:szCs w:val="32"/>
        </w:rPr>
        <w:t xml:space="preserve"> 2020 and Beyond:  Looking into the Future</w:t>
      </w:r>
    </w:p>
    <w:p w14:paraId="74B88C09" w14:textId="77777777" w:rsidR="00F33888" w:rsidRPr="000E14CE" w:rsidRDefault="00F33888" w:rsidP="00537223">
      <w:pPr>
        <w:widowControl w:val="0"/>
        <w:autoSpaceDE w:val="0"/>
        <w:autoSpaceDN w:val="0"/>
        <w:adjustRightInd w:val="0"/>
        <w:jc w:val="both"/>
        <w:rPr>
          <w:i/>
          <w:sz w:val="32"/>
          <w:szCs w:val="32"/>
        </w:rPr>
      </w:pPr>
    </w:p>
    <w:p w14:paraId="0F11F264" w14:textId="0D9A5DFC" w:rsidR="00BF35BE" w:rsidRDefault="00BF35BE" w:rsidP="00F7135E">
      <w:pPr>
        <w:jc w:val="both"/>
        <w:rPr>
          <w:b/>
          <w:bCs/>
          <w:i/>
          <w:iCs/>
          <w:sz w:val="32"/>
          <w:szCs w:val="32"/>
        </w:rPr>
      </w:pPr>
      <w:r>
        <w:rPr>
          <w:sz w:val="32"/>
          <w:szCs w:val="32"/>
        </w:rPr>
        <w:t>ADA University in partnership with the Ministry of Education of Azerbaijan</w:t>
      </w:r>
      <w:r w:rsidR="00C42509">
        <w:rPr>
          <w:sz w:val="32"/>
          <w:szCs w:val="32"/>
        </w:rPr>
        <w:t xml:space="preserve"> and U.S.  Embassy in Azerbaijan</w:t>
      </w:r>
      <w:r>
        <w:rPr>
          <w:sz w:val="32"/>
          <w:szCs w:val="32"/>
        </w:rPr>
        <w:t xml:space="preserve"> is delighted to invite researchers and policymakers in the field of education to submit their research papers to</w:t>
      </w:r>
      <w:r w:rsidR="00EC72A1">
        <w:rPr>
          <w:sz w:val="32"/>
          <w:szCs w:val="32"/>
        </w:rPr>
        <w:t xml:space="preserve"> and share their research findings </w:t>
      </w:r>
      <w:r>
        <w:rPr>
          <w:sz w:val="32"/>
          <w:szCs w:val="32"/>
        </w:rPr>
        <w:t>at</w:t>
      </w:r>
      <w:r>
        <w:rPr>
          <w:b/>
          <w:bCs/>
          <w:i/>
          <w:iCs/>
          <w:sz w:val="32"/>
          <w:szCs w:val="32"/>
        </w:rPr>
        <w:t xml:space="preserve"> the ADA 2020 5</w:t>
      </w:r>
      <w:r>
        <w:rPr>
          <w:b/>
          <w:bCs/>
          <w:i/>
          <w:iCs/>
          <w:sz w:val="26"/>
          <w:szCs w:val="26"/>
          <w:vertAlign w:val="superscript"/>
        </w:rPr>
        <w:t>th</w:t>
      </w:r>
      <w:r>
        <w:rPr>
          <w:b/>
          <w:bCs/>
          <w:i/>
          <w:iCs/>
          <w:sz w:val="32"/>
          <w:szCs w:val="32"/>
        </w:rPr>
        <w:t xml:space="preserve"> International Education Conference. </w:t>
      </w:r>
    </w:p>
    <w:p w14:paraId="36875C62" w14:textId="77777777" w:rsidR="00BF35BE" w:rsidRDefault="00BF35BE" w:rsidP="00F7135E">
      <w:pPr>
        <w:jc w:val="both"/>
        <w:rPr>
          <w:b/>
          <w:bCs/>
          <w:i/>
          <w:iCs/>
          <w:sz w:val="32"/>
          <w:szCs w:val="32"/>
        </w:rPr>
      </w:pPr>
    </w:p>
    <w:p w14:paraId="6D4088F9" w14:textId="31EE2B0D" w:rsidR="00E663AF" w:rsidRDefault="00F33888" w:rsidP="00F7135E">
      <w:pPr>
        <w:jc w:val="both"/>
        <w:rPr>
          <w:rFonts w:eastAsia="Times New Roman"/>
          <w:color w:val="222222"/>
          <w:sz w:val="32"/>
          <w:szCs w:val="32"/>
          <w:shd w:val="clear" w:color="auto" w:fill="FFFFFF"/>
        </w:rPr>
      </w:pPr>
      <w:r>
        <w:rPr>
          <w:rFonts w:eastAsia="Times New Roman"/>
          <w:color w:val="222222"/>
          <w:sz w:val="32"/>
          <w:szCs w:val="32"/>
          <w:shd w:val="clear" w:color="auto" w:fill="FFFFFF"/>
        </w:rPr>
        <w:t xml:space="preserve">ADA </w:t>
      </w:r>
      <w:r w:rsidR="00BC574D">
        <w:rPr>
          <w:rFonts w:eastAsia="Times New Roman"/>
          <w:color w:val="222222"/>
          <w:sz w:val="32"/>
          <w:szCs w:val="32"/>
          <w:shd w:val="clear" w:color="auto" w:fill="FFFFFF"/>
        </w:rPr>
        <w:t>2020 is a premier academic forum</w:t>
      </w:r>
      <w:r w:rsidRPr="00F33888">
        <w:rPr>
          <w:rFonts w:eastAsia="Times New Roman"/>
          <w:color w:val="222222"/>
          <w:sz w:val="32"/>
          <w:szCs w:val="32"/>
          <w:shd w:val="clear" w:color="auto" w:fill="FFFFFF"/>
        </w:rPr>
        <w:t xml:space="preserve"> that will bring together</w:t>
      </w:r>
      <w:r w:rsidR="00BF35BE">
        <w:rPr>
          <w:rFonts w:eastAsia="Times New Roman"/>
          <w:color w:val="222222"/>
          <w:sz w:val="32"/>
          <w:szCs w:val="32"/>
          <w:shd w:val="clear" w:color="auto" w:fill="FFFFFF"/>
        </w:rPr>
        <w:t xml:space="preserve"> scholars</w:t>
      </w:r>
      <w:r w:rsidRPr="00F33888">
        <w:rPr>
          <w:rFonts w:eastAsia="Times New Roman"/>
          <w:color w:val="222222"/>
          <w:sz w:val="32"/>
          <w:szCs w:val="32"/>
          <w:shd w:val="clear" w:color="auto" w:fill="FFFFFF"/>
        </w:rPr>
        <w:t>,</w:t>
      </w:r>
      <w:r w:rsidR="00BC574D">
        <w:rPr>
          <w:rFonts w:eastAsia="Times New Roman"/>
          <w:color w:val="222222"/>
          <w:sz w:val="32"/>
          <w:szCs w:val="32"/>
          <w:shd w:val="clear" w:color="auto" w:fill="FFFFFF"/>
        </w:rPr>
        <w:t xml:space="preserve"> </w:t>
      </w:r>
      <w:r w:rsidR="00E663AF">
        <w:rPr>
          <w:rFonts w:eastAsia="Times New Roman"/>
          <w:color w:val="222222"/>
          <w:sz w:val="32"/>
          <w:szCs w:val="32"/>
          <w:shd w:val="clear" w:color="auto" w:fill="FFFFFF"/>
        </w:rPr>
        <w:t xml:space="preserve">policymakers, </w:t>
      </w:r>
      <w:r w:rsidR="00BC574D">
        <w:rPr>
          <w:rFonts w:eastAsia="Times New Roman"/>
          <w:color w:val="222222"/>
          <w:sz w:val="32"/>
          <w:szCs w:val="32"/>
          <w:shd w:val="clear" w:color="auto" w:fill="FFFFFF"/>
        </w:rPr>
        <w:t xml:space="preserve">independent </w:t>
      </w:r>
      <w:r w:rsidR="00E663AF">
        <w:rPr>
          <w:rFonts w:eastAsia="Times New Roman"/>
          <w:color w:val="222222"/>
          <w:sz w:val="32"/>
          <w:szCs w:val="32"/>
          <w:shd w:val="clear" w:color="auto" w:fill="FFFFFF"/>
        </w:rPr>
        <w:t>researchers</w:t>
      </w:r>
      <w:r w:rsidR="00BF35BE">
        <w:rPr>
          <w:rFonts w:eastAsia="Times New Roman"/>
          <w:color w:val="222222"/>
          <w:sz w:val="32"/>
          <w:szCs w:val="32"/>
          <w:shd w:val="clear" w:color="auto" w:fill="FFFFFF"/>
        </w:rPr>
        <w:t>,</w:t>
      </w:r>
      <w:r w:rsidR="00BF35BE" w:rsidRPr="00BF35BE">
        <w:rPr>
          <w:sz w:val="32"/>
          <w:szCs w:val="32"/>
        </w:rPr>
        <w:t xml:space="preserve"> </w:t>
      </w:r>
      <w:r w:rsidR="00BF35BE">
        <w:rPr>
          <w:sz w:val="32"/>
          <w:szCs w:val="32"/>
        </w:rPr>
        <w:t>educational practitioners</w:t>
      </w:r>
      <w:r w:rsidR="00E663AF">
        <w:rPr>
          <w:rFonts w:eastAsia="Times New Roman"/>
          <w:color w:val="222222"/>
          <w:sz w:val="32"/>
          <w:szCs w:val="32"/>
          <w:shd w:val="clear" w:color="auto" w:fill="FFFFFF"/>
        </w:rPr>
        <w:t xml:space="preserve"> and students </w:t>
      </w:r>
      <w:r w:rsidR="00BC574D">
        <w:rPr>
          <w:rFonts w:eastAsia="Times New Roman"/>
          <w:color w:val="222222"/>
          <w:sz w:val="32"/>
          <w:szCs w:val="32"/>
          <w:shd w:val="clear" w:color="auto" w:fill="FFFFFF"/>
        </w:rPr>
        <w:t xml:space="preserve">to </w:t>
      </w:r>
      <w:r w:rsidR="00E663AF">
        <w:rPr>
          <w:rFonts w:eastAsia="Times New Roman"/>
          <w:color w:val="222222"/>
          <w:sz w:val="32"/>
          <w:szCs w:val="32"/>
          <w:shd w:val="clear" w:color="auto" w:fill="FFFFFF"/>
        </w:rPr>
        <w:t xml:space="preserve">meet and discuss latest trends, </w:t>
      </w:r>
      <w:r w:rsidR="00B62DC5">
        <w:rPr>
          <w:rFonts w:eastAsia="Times New Roman"/>
          <w:color w:val="222222"/>
          <w:sz w:val="32"/>
          <w:szCs w:val="32"/>
          <w:shd w:val="clear" w:color="auto" w:fill="FFFFFF"/>
        </w:rPr>
        <w:t xml:space="preserve">most </w:t>
      </w:r>
      <w:r w:rsidR="00E663AF">
        <w:rPr>
          <w:rFonts w:eastAsia="Times New Roman"/>
          <w:color w:val="222222"/>
          <w:sz w:val="32"/>
          <w:szCs w:val="32"/>
          <w:shd w:val="clear" w:color="auto" w:fill="FFFFFF"/>
        </w:rPr>
        <w:t>recent developments and issues in the field of education.</w:t>
      </w:r>
      <w:r w:rsidRPr="00F33888">
        <w:rPr>
          <w:rFonts w:eastAsia="Times New Roman"/>
          <w:color w:val="222222"/>
          <w:sz w:val="32"/>
          <w:szCs w:val="32"/>
          <w:shd w:val="clear" w:color="auto" w:fill="FFFFFF"/>
        </w:rPr>
        <w:t xml:space="preserve"> </w:t>
      </w:r>
      <w:r w:rsidR="00E663AF">
        <w:rPr>
          <w:rFonts w:eastAsia="Times New Roman"/>
          <w:color w:val="222222"/>
          <w:sz w:val="32"/>
          <w:szCs w:val="32"/>
          <w:shd w:val="clear" w:color="auto" w:fill="FFFFFF"/>
        </w:rPr>
        <w:t xml:space="preserve"> It will create gr</w:t>
      </w:r>
      <w:r w:rsidR="00BF35BE">
        <w:rPr>
          <w:rFonts w:eastAsia="Times New Roman"/>
          <w:color w:val="222222"/>
          <w:sz w:val="32"/>
          <w:szCs w:val="32"/>
          <w:shd w:val="clear" w:color="auto" w:fill="FFFFFF"/>
        </w:rPr>
        <w:t>ounds for conference participa</w:t>
      </w:r>
      <w:r w:rsidR="002B5EF5">
        <w:rPr>
          <w:rFonts w:eastAsia="Times New Roman"/>
          <w:color w:val="222222"/>
          <w:sz w:val="32"/>
          <w:szCs w:val="32"/>
          <w:shd w:val="clear" w:color="auto" w:fill="FFFFFF"/>
        </w:rPr>
        <w:t>n</w:t>
      </w:r>
      <w:r w:rsidR="00BF35BE">
        <w:rPr>
          <w:rFonts w:eastAsia="Times New Roman"/>
          <w:color w:val="222222"/>
          <w:sz w:val="32"/>
          <w:szCs w:val="32"/>
          <w:shd w:val="clear" w:color="auto" w:fill="FFFFFF"/>
        </w:rPr>
        <w:t>ts</w:t>
      </w:r>
      <w:r w:rsidR="002B5EF5">
        <w:rPr>
          <w:rFonts w:eastAsia="Times New Roman"/>
          <w:color w:val="222222"/>
          <w:sz w:val="32"/>
          <w:szCs w:val="32"/>
          <w:shd w:val="clear" w:color="auto" w:fill="FFFFFF"/>
        </w:rPr>
        <w:t xml:space="preserve"> </w:t>
      </w:r>
      <w:r w:rsidR="002B5EF5">
        <w:rPr>
          <w:sz w:val="32"/>
          <w:szCs w:val="32"/>
        </w:rPr>
        <w:t>to reflect on best practices,</w:t>
      </w:r>
      <w:r w:rsidR="00E663AF">
        <w:rPr>
          <w:rFonts w:eastAsia="Times New Roman"/>
          <w:color w:val="222222"/>
          <w:sz w:val="32"/>
          <w:szCs w:val="32"/>
          <w:shd w:val="clear" w:color="auto" w:fill="FFFFFF"/>
        </w:rPr>
        <w:t xml:space="preserve"> to explore solutions to </w:t>
      </w:r>
      <w:r w:rsidR="00E663AF" w:rsidRPr="00F33888">
        <w:rPr>
          <w:rFonts w:eastAsia="Times New Roman"/>
          <w:color w:val="222222"/>
          <w:sz w:val="32"/>
          <w:szCs w:val="32"/>
          <w:shd w:val="clear" w:color="auto" w:fill="FFFFFF"/>
        </w:rPr>
        <w:t>common challenges</w:t>
      </w:r>
      <w:r w:rsidR="00745702">
        <w:rPr>
          <w:rFonts w:eastAsia="Times New Roman"/>
          <w:color w:val="222222"/>
          <w:sz w:val="32"/>
          <w:szCs w:val="32"/>
          <w:shd w:val="clear" w:color="auto" w:fill="FFFFFF"/>
        </w:rPr>
        <w:t xml:space="preserve"> </w:t>
      </w:r>
      <w:r w:rsidR="002B5EF5">
        <w:rPr>
          <w:rFonts w:eastAsia="Times New Roman"/>
          <w:color w:val="222222"/>
          <w:sz w:val="32"/>
          <w:szCs w:val="32"/>
          <w:shd w:val="clear" w:color="auto" w:fill="FFFFFF"/>
        </w:rPr>
        <w:t>facing</w:t>
      </w:r>
      <w:r w:rsidR="00BF35BE">
        <w:rPr>
          <w:rFonts w:eastAsia="Times New Roman"/>
          <w:color w:val="222222"/>
          <w:sz w:val="32"/>
          <w:szCs w:val="32"/>
          <w:shd w:val="clear" w:color="auto" w:fill="FFFFFF"/>
        </w:rPr>
        <w:t xml:space="preserve"> </w:t>
      </w:r>
      <w:r w:rsidR="002B5EF5">
        <w:rPr>
          <w:rFonts w:eastAsia="Times New Roman"/>
          <w:color w:val="222222"/>
          <w:sz w:val="32"/>
          <w:szCs w:val="32"/>
          <w:shd w:val="clear" w:color="auto" w:fill="FFFFFF"/>
        </w:rPr>
        <w:t xml:space="preserve">the </w:t>
      </w:r>
      <w:r w:rsidR="00BF35BE">
        <w:rPr>
          <w:rFonts w:eastAsia="Times New Roman"/>
          <w:color w:val="222222"/>
          <w:sz w:val="32"/>
          <w:szCs w:val="32"/>
          <w:shd w:val="clear" w:color="auto" w:fill="FFFFFF"/>
        </w:rPr>
        <w:t>education sector</w:t>
      </w:r>
      <w:r w:rsidR="00CC1BFC">
        <w:rPr>
          <w:sz w:val="32"/>
          <w:szCs w:val="32"/>
        </w:rPr>
        <w:t xml:space="preserve"> in the</w:t>
      </w:r>
      <w:r w:rsidR="00745702">
        <w:rPr>
          <w:sz w:val="32"/>
          <w:szCs w:val="32"/>
        </w:rPr>
        <w:t xml:space="preserve"> technology-powered era</w:t>
      </w:r>
      <w:r w:rsidR="00BF35BE">
        <w:rPr>
          <w:rFonts w:eastAsia="Times New Roman"/>
          <w:color w:val="222222"/>
          <w:sz w:val="32"/>
          <w:szCs w:val="32"/>
          <w:shd w:val="clear" w:color="auto" w:fill="FFFFFF"/>
        </w:rPr>
        <w:t>.</w:t>
      </w:r>
    </w:p>
    <w:p w14:paraId="7CC38A1A" w14:textId="77777777" w:rsidR="00B32892" w:rsidRDefault="00B32892" w:rsidP="00F7135E">
      <w:pPr>
        <w:jc w:val="both"/>
        <w:rPr>
          <w:rFonts w:eastAsia="Times New Roman"/>
          <w:color w:val="222222"/>
          <w:sz w:val="32"/>
          <w:szCs w:val="32"/>
          <w:shd w:val="clear" w:color="auto" w:fill="FFFFFF"/>
        </w:rPr>
      </w:pPr>
    </w:p>
    <w:p w14:paraId="7495F5F6" w14:textId="2C9E1BA1" w:rsidR="00B32892" w:rsidRDefault="00B32892" w:rsidP="00F7135E">
      <w:pPr>
        <w:jc w:val="both"/>
        <w:rPr>
          <w:sz w:val="32"/>
          <w:szCs w:val="32"/>
        </w:rPr>
      </w:pPr>
      <w:r>
        <w:rPr>
          <w:sz w:val="32"/>
          <w:szCs w:val="32"/>
        </w:rPr>
        <w:t xml:space="preserve">Designed to address development prospects and key </w:t>
      </w:r>
      <w:r w:rsidR="00EA0938">
        <w:rPr>
          <w:sz w:val="32"/>
          <w:szCs w:val="32"/>
        </w:rPr>
        <w:t>concerns in the education area</w:t>
      </w:r>
      <w:r>
        <w:rPr>
          <w:sz w:val="32"/>
          <w:szCs w:val="32"/>
        </w:rPr>
        <w:t>, ADA 2020 Education Conference</w:t>
      </w:r>
      <w:r w:rsidR="001F2A97">
        <w:rPr>
          <w:sz w:val="32"/>
          <w:szCs w:val="32"/>
        </w:rPr>
        <w:t xml:space="preserve"> theme</w:t>
      </w:r>
      <w:r>
        <w:rPr>
          <w:sz w:val="32"/>
          <w:szCs w:val="32"/>
        </w:rPr>
        <w:t xml:space="preserve"> is revol</w:t>
      </w:r>
      <w:r w:rsidR="001F2A97">
        <w:rPr>
          <w:sz w:val="32"/>
          <w:szCs w:val="32"/>
        </w:rPr>
        <w:t>ved around the national strategic</w:t>
      </w:r>
      <w:r w:rsidR="00722550">
        <w:rPr>
          <w:sz w:val="32"/>
          <w:szCs w:val="32"/>
        </w:rPr>
        <w:t xml:space="preserve"> goals and</w:t>
      </w:r>
      <w:r w:rsidR="001F2A97">
        <w:rPr>
          <w:sz w:val="32"/>
          <w:szCs w:val="32"/>
        </w:rPr>
        <w:t xml:space="preserve"> targets reflected in the </w:t>
      </w:r>
      <w:r>
        <w:rPr>
          <w:sz w:val="32"/>
          <w:szCs w:val="32"/>
        </w:rPr>
        <w:t>Strategic Roadmap on National Economy</w:t>
      </w:r>
      <w:r w:rsidR="001F2A97">
        <w:rPr>
          <w:sz w:val="32"/>
          <w:szCs w:val="32"/>
        </w:rPr>
        <w:t xml:space="preserve"> (2016), Education Development Strategy (2013), </w:t>
      </w:r>
      <w:r w:rsidR="00EA0938">
        <w:rPr>
          <w:sz w:val="32"/>
          <w:szCs w:val="32"/>
        </w:rPr>
        <w:t>Development Concept:</w:t>
      </w:r>
      <w:r>
        <w:rPr>
          <w:sz w:val="32"/>
          <w:szCs w:val="32"/>
        </w:rPr>
        <w:t xml:space="preserve"> Azerbaijan</w:t>
      </w:r>
      <w:r w:rsidR="00EA0938">
        <w:rPr>
          <w:sz w:val="32"/>
          <w:szCs w:val="32"/>
        </w:rPr>
        <w:t xml:space="preserve"> 2020: Outlook for the Future</w:t>
      </w:r>
      <w:r w:rsidR="001F2A97">
        <w:rPr>
          <w:sz w:val="32"/>
          <w:szCs w:val="32"/>
        </w:rPr>
        <w:t xml:space="preserve"> (2012). In line with </w:t>
      </w:r>
      <w:r w:rsidR="00722550">
        <w:rPr>
          <w:sz w:val="32"/>
          <w:szCs w:val="32"/>
        </w:rPr>
        <w:t xml:space="preserve">the areas raised in </w:t>
      </w:r>
      <w:r w:rsidR="001F2A97">
        <w:rPr>
          <w:sz w:val="32"/>
          <w:szCs w:val="32"/>
        </w:rPr>
        <w:t>these policy documents, ADA</w:t>
      </w:r>
      <w:r w:rsidR="00205E7C">
        <w:rPr>
          <w:sz w:val="32"/>
          <w:szCs w:val="32"/>
        </w:rPr>
        <w:t xml:space="preserve"> Education Conference </w:t>
      </w:r>
      <w:r w:rsidR="00050C19">
        <w:rPr>
          <w:sz w:val="32"/>
          <w:szCs w:val="32"/>
        </w:rPr>
        <w:t xml:space="preserve">accepts proposals covering </w:t>
      </w:r>
      <w:r w:rsidR="001F2A97">
        <w:rPr>
          <w:sz w:val="32"/>
          <w:szCs w:val="32"/>
        </w:rPr>
        <w:t xml:space="preserve">the following </w:t>
      </w:r>
      <w:r w:rsidR="00050C19">
        <w:rPr>
          <w:sz w:val="32"/>
          <w:szCs w:val="32"/>
        </w:rPr>
        <w:t>topics:</w:t>
      </w:r>
    </w:p>
    <w:p w14:paraId="05F7B2D4" w14:textId="77777777" w:rsidR="008E3B82" w:rsidRDefault="008E3B82" w:rsidP="00F7135E">
      <w:pPr>
        <w:jc w:val="both"/>
        <w:rPr>
          <w:sz w:val="32"/>
          <w:szCs w:val="32"/>
        </w:rPr>
      </w:pPr>
    </w:p>
    <w:p w14:paraId="6C9F6292" w14:textId="77777777" w:rsidR="006F247A" w:rsidRPr="008E3B82" w:rsidRDefault="006F247A" w:rsidP="00F7135E">
      <w:pPr>
        <w:jc w:val="both"/>
        <w:rPr>
          <w:sz w:val="32"/>
          <w:szCs w:val="32"/>
        </w:rPr>
      </w:pPr>
    </w:p>
    <w:p w14:paraId="3F876DC9" w14:textId="77777777" w:rsidR="008E3B82" w:rsidRPr="008E3B82" w:rsidRDefault="008E3B82" w:rsidP="00F7135E">
      <w:pPr>
        <w:pStyle w:val="ListParagraph"/>
        <w:numPr>
          <w:ilvl w:val="0"/>
          <w:numId w:val="18"/>
        </w:numPr>
        <w:jc w:val="both"/>
        <w:rPr>
          <w:rFonts w:ascii="Times New Roman" w:eastAsia="Times New Roman" w:hAnsi="Times New Roman" w:cs="Times New Roman"/>
          <w:sz w:val="32"/>
          <w:szCs w:val="32"/>
          <w:shd w:val="clear" w:color="auto" w:fill="FFFFFF"/>
        </w:rPr>
      </w:pPr>
      <w:r w:rsidRPr="008E3B82">
        <w:rPr>
          <w:rFonts w:ascii="Times New Roman" w:eastAsia="Times New Roman" w:hAnsi="Times New Roman" w:cs="Times New Roman"/>
          <w:sz w:val="32"/>
          <w:szCs w:val="32"/>
          <w:shd w:val="clear" w:color="auto" w:fill="FFFFFF"/>
        </w:rPr>
        <w:t>Preschool Education and Early Childhood Development</w:t>
      </w:r>
    </w:p>
    <w:p w14:paraId="498B9468" w14:textId="77777777" w:rsidR="008E3B82" w:rsidRPr="008E3B82" w:rsidRDefault="008E3B82" w:rsidP="00F7135E">
      <w:pPr>
        <w:pStyle w:val="ListParagraph"/>
        <w:numPr>
          <w:ilvl w:val="0"/>
          <w:numId w:val="18"/>
        </w:numPr>
        <w:jc w:val="both"/>
        <w:rPr>
          <w:rFonts w:ascii="Times New Roman" w:eastAsia="Times New Roman" w:hAnsi="Times New Roman" w:cs="Times New Roman"/>
          <w:sz w:val="32"/>
          <w:szCs w:val="32"/>
          <w:shd w:val="clear" w:color="auto" w:fill="FFFFFF"/>
        </w:rPr>
      </w:pPr>
      <w:r w:rsidRPr="008E3B82">
        <w:rPr>
          <w:rFonts w:ascii="Times New Roman" w:eastAsia="Times New Roman" w:hAnsi="Times New Roman" w:cs="Times New Roman"/>
          <w:sz w:val="32"/>
          <w:szCs w:val="32"/>
          <w:shd w:val="clear" w:color="auto" w:fill="FFFFFF"/>
        </w:rPr>
        <w:lastRenderedPageBreak/>
        <w:t>Primary and Secondary Education</w:t>
      </w:r>
    </w:p>
    <w:p w14:paraId="0AC93233" w14:textId="77777777" w:rsidR="008E3B82" w:rsidRPr="008E3B82" w:rsidRDefault="008E3B82" w:rsidP="00F7135E">
      <w:pPr>
        <w:pStyle w:val="ListParagraph"/>
        <w:numPr>
          <w:ilvl w:val="0"/>
          <w:numId w:val="18"/>
        </w:numPr>
        <w:jc w:val="both"/>
        <w:rPr>
          <w:rFonts w:ascii="Times New Roman" w:eastAsia="Times New Roman" w:hAnsi="Times New Roman" w:cs="Times New Roman"/>
          <w:sz w:val="32"/>
          <w:szCs w:val="32"/>
          <w:shd w:val="clear" w:color="auto" w:fill="FFFFFF"/>
        </w:rPr>
      </w:pPr>
      <w:r w:rsidRPr="008E3B82">
        <w:rPr>
          <w:rFonts w:ascii="Times New Roman" w:eastAsia="Times New Roman" w:hAnsi="Times New Roman" w:cs="Times New Roman"/>
          <w:sz w:val="32"/>
          <w:szCs w:val="32"/>
          <w:shd w:val="clear" w:color="auto" w:fill="FFFFFF"/>
        </w:rPr>
        <w:t>Inclusive and Special Education</w:t>
      </w:r>
    </w:p>
    <w:p w14:paraId="63978EE4" w14:textId="77777777" w:rsidR="008E3B82" w:rsidRPr="008E3B82" w:rsidRDefault="008E3B82" w:rsidP="00F7135E">
      <w:pPr>
        <w:pStyle w:val="ListParagraph"/>
        <w:numPr>
          <w:ilvl w:val="0"/>
          <w:numId w:val="18"/>
        </w:numPr>
        <w:jc w:val="both"/>
        <w:rPr>
          <w:rFonts w:ascii="Times New Roman" w:eastAsia="Times New Roman" w:hAnsi="Times New Roman" w:cs="Times New Roman"/>
          <w:sz w:val="32"/>
          <w:szCs w:val="32"/>
          <w:shd w:val="clear" w:color="auto" w:fill="FFFFFF"/>
        </w:rPr>
      </w:pPr>
      <w:r w:rsidRPr="008E3B82">
        <w:rPr>
          <w:rFonts w:ascii="Times New Roman" w:eastAsia="Times New Roman" w:hAnsi="Times New Roman" w:cs="Times New Roman"/>
          <w:sz w:val="32"/>
          <w:szCs w:val="32"/>
          <w:shd w:val="clear" w:color="auto" w:fill="FFFFFF"/>
        </w:rPr>
        <w:t>Vocational Education</w:t>
      </w:r>
    </w:p>
    <w:p w14:paraId="48519BCA" w14:textId="77777777" w:rsidR="008E3B82" w:rsidRPr="008E3B82" w:rsidRDefault="008E3B82" w:rsidP="00F7135E">
      <w:pPr>
        <w:pStyle w:val="ListParagraph"/>
        <w:numPr>
          <w:ilvl w:val="0"/>
          <w:numId w:val="18"/>
        </w:numPr>
        <w:jc w:val="both"/>
        <w:rPr>
          <w:rFonts w:ascii="Times New Roman" w:eastAsia="Times New Roman" w:hAnsi="Times New Roman" w:cs="Times New Roman"/>
          <w:sz w:val="32"/>
          <w:szCs w:val="32"/>
          <w:shd w:val="clear" w:color="auto" w:fill="FFFFFF"/>
        </w:rPr>
      </w:pPr>
      <w:r w:rsidRPr="008E3B82">
        <w:rPr>
          <w:rFonts w:ascii="Times New Roman" w:eastAsia="Times New Roman" w:hAnsi="Times New Roman" w:cs="Times New Roman"/>
          <w:sz w:val="32"/>
          <w:szCs w:val="32"/>
          <w:shd w:val="clear" w:color="auto" w:fill="FFFFFF"/>
        </w:rPr>
        <w:t xml:space="preserve">Teacher Education and Development </w:t>
      </w:r>
    </w:p>
    <w:p w14:paraId="7DD281D9" w14:textId="77777777" w:rsidR="008E3B82" w:rsidRPr="008E3B82" w:rsidRDefault="008E3B82" w:rsidP="00F7135E">
      <w:pPr>
        <w:pStyle w:val="ListParagraph"/>
        <w:numPr>
          <w:ilvl w:val="0"/>
          <w:numId w:val="18"/>
        </w:numPr>
        <w:jc w:val="both"/>
        <w:rPr>
          <w:rFonts w:ascii="Times New Roman" w:eastAsia="Times New Roman" w:hAnsi="Times New Roman" w:cs="Times New Roman"/>
          <w:sz w:val="32"/>
          <w:szCs w:val="32"/>
          <w:shd w:val="clear" w:color="auto" w:fill="FFFFFF"/>
        </w:rPr>
      </w:pPr>
      <w:r w:rsidRPr="008E3B82">
        <w:rPr>
          <w:rFonts w:ascii="Times New Roman" w:eastAsia="Times New Roman" w:hAnsi="Times New Roman" w:cs="Times New Roman"/>
          <w:sz w:val="32"/>
          <w:szCs w:val="32"/>
          <w:shd w:val="clear" w:color="auto" w:fill="FFFFFF"/>
        </w:rPr>
        <w:t xml:space="preserve">ICT in Education </w:t>
      </w:r>
    </w:p>
    <w:p w14:paraId="0FCC7080" w14:textId="0A9425B8" w:rsidR="008E3B82" w:rsidRPr="008E3B82" w:rsidRDefault="008E3B82" w:rsidP="00F7135E">
      <w:pPr>
        <w:pStyle w:val="ListParagraph"/>
        <w:numPr>
          <w:ilvl w:val="0"/>
          <w:numId w:val="18"/>
        </w:numPr>
        <w:jc w:val="both"/>
        <w:rPr>
          <w:rFonts w:ascii="Times New Roman" w:eastAsia="Times New Roman" w:hAnsi="Times New Roman" w:cs="Times New Roman"/>
          <w:sz w:val="32"/>
          <w:szCs w:val="32"/>
          <w:shd w:val="clear" w:color="auto" w:fill="FFFFFF"/>
        </w:rPr>
      </w:pPr>
      <w:r w:rsidRPr="008E3B82">
        <w:rPr>
          <w:rFonts w:ascii="Times New Roman" w:eastAsia="Times New Roman" w:hAnsi="Times New Roman" w:cs="Times New Roman"/>
          <w:sz w:val="32"/>
          <w:szCs w:val="32"/>
          <w:shd w:val="clear" w:color="auto" w:fill="FFFFFF"/>
        </w:rPr>
        <w:t>Students in K-12 Education and Higher Education</w:t>
      </w:r>
    </w:p>
    <w:p w14:paraId="31048BFC" w14:textId="77777777" w:rsidR="008E3B82" w:rsidRPr="008E3B82" w:rsidRDefault="008E3B82" w:rsidP="00F7135E">
      <w:pPr>
        <w:pStyle w:val="ListParagraph"/>
        <w:numPr>
          <w:ilvl w:val="0"/>
          <w:numId w:val="18"/>
        </w:numPr>
        <w:jc w:val="both"/>
        <w:rPr>
          <w:rFonts w:ascii="Times New Roman" w:eastAsia="Times New Roman" w:hAnsi="Times New Roman" w:cs="Times New Roman"/>
          <w:sz w:val="32"/>
          <w:szCs w:val="32"/>
          <w:shd w:val="clear" w:color="auto" w:fill="FFFFFF"/>
        </w:rPr>
      </w:pPr>
      <w:r w:rsidRPr="008E3B82">
        <w:rPr>
          <w:rFonts w:ascii="Times New Roman" w:eastAsia="Times New Roman" w:hAnsi="Times New Roman" w:cs="Times New Roman"/>
          <w:sz w:val="32"/>
          <w:szCs w:val="32"/>
          <w:shd w:val="clear" w:color="auto" w:fill="FFFFFF"/>
        </w:rPr>
        <w:t>Higher, Adult, and Lifelong Education</w:t>
      </w:r>
    </w:p>
    <w:p w14:paraId="07B5A4EA" w14:textId="77777777" w:rsidR="008E3B82" w:rsidRPr="008E3B82" w:rsidRDefault="008E3B82" w:rsidP="00F7135E">
      <w:pPr>
        <w:pStyle w:val="ListParagraph"/>
        <w:numPr>
          <w:ilvl w:val="0"/>
          <w:numId w:val="18"/>
        </w:numPr>
        <w:jc w:val="both"/>
        <w:rPr>
          <w:rFonts w:ascii="Times New Roman" w:eastAsia="Times New Roman" w:hAnsi="Times New Roman" w:cs="Times New Roman"/>
          <w:sz w:val="32"/>
          <w:szCs w:val="32"/>
          <w:shd w:val="clear" w:color="auto" w:fill="FFFFFF"/>
        </w:rPr>
      </w:pPr>
      <w:r w:rsidRPr="008E3B82">
        <w:rPr>
          <w:rFonts w:ascii="Times New Roman" w:eastAsia="Times New Roman" w:hAnsi="Times New Roman" w:cs="Times New Roman"/>
          <w:sz w:val="32"/>
          <w:szCs w:val="32"/>
          <w:shd w:val="clear" w:color="auto" w:fill="FFFFFF"/>
        </w:rPr>
        <w:t>Teaching, Learning, Assessment, and Evaluation</w:t>
      </w:r>
    </w:p>
    <w:p w14:paraId="5E845543" w14:textId="77777777" w:rsidR="008E3B82" w:rsidRPr="008E3B82" w:rsidRDefault="008E3B82" w:rsidP="00F7135E">
      <w:pPr>
        <w:pStyle w:val="ListParagraph"/>
        <w:numPr>
          <w:ilvl w:val="0"/>
          <w:numId w:val="18"/>
        </w:numPr>
        <w:jc w:val="both"/>
        <w:rPr>
          <w:rFonts w:ascii="Times New Roman" w:eastAsia="Times New Roman" w:hAnsi="Times New Roman" w:cs="Times New Roman"/>
          <w:sz w:val="32"/>
          <w:szCs w:val="32"/>
          <w:shd w:val="clear" w:color="auto" w:fill="FFFFFF"/>
        </w:rPr>
      </w:pPr>
      <w:r w:rsidRPr="008E3B82">
        <w:rPr>
          <w:rFonts w:ascii="Times New Roman" w:eastAsia="Times New Roman" w:hAnsi="Times New Roman" w:cs="Times New Roman"/>
          <w:sz w:val="32"/>
          <w:szCs w:val="32"/>
          <w:shd w:val="clear" w:color="auto" w:fill="FFFFFF"/>
        </w:rPr>
        <w:t>Teaching Infrastructure</w:t>
      </w:r>
    </w:p>
    <w:p w14:paraId="15C7C448" w14:textId="77777777" w:rsidR="008E3B82" w:rsidRPr="008E3B82" w:rsidRDefault="008E3B82" w:rsidP="00F7135E">
      <w:pPr>
        <w:pStyle w:val="ListParagraph"/>
        <w:numPr>
          <w:ilvl w:val="0"/>
          <w:numId w:val="18"/>
        </w:numPr>
        <w:jc w:val="both"/>
        <w:rPr>
          <w:rFonts w:ascii="Times New Roman" w:eastAsia="Times New Roman" w:hAnsi="Times New Roman" w:cs="Times New Roman"/>
          <w:sz w:val="32"/>
          <w:szCs w:val="32"/>
          <w:shd w:val="clear" w:color="auto" w:fill="FFFFFF"/>
        </w:rPr>
      </w:pPr>
      <w:r w:rsidRPr="008E3B82">
        <w:rPr>
          <w:rFonts w:ascii="Times New Roman" w:eastAsia="Times New Roman" w:hAnsi="Times New Roman" w:cs="Times New Roman"/>
          <w:sz w:val="32"/>
          <w:szCs w:val="32"/>
          <w:shd w:val="clear" w:color="auto" w:fill="FFFFFF"/>
        </w:rPr>
        <w:t>Education Policy and Finance</w:t>
      </w:r>
    </w:p>
    <w:p w14:paraId="2BC1C8F0" w14:textId="77777777" w:rsidR="008E3B82" w:rsidRPr="008E3B82" w:rsidRDefault="008E3B82" w:rsidP="00F7135E">
      <w:pPr>
        <w:pStyle w:val="ListParagraph"/>
        <w:numPr>
          <w:ilvl w:val="0"/>
          <w:numId w:val="18"/>
        </w:numPr>
        <w:jc w:val="both"/>
        <w:rPr>
          <w:rFonts w:ascii="Times New Roman" w:eastAsia="Times New Roman" w:hAnsi="Times New Roman" w:cs="Times New Roman"/>
          <w:sz w:val="32"/>
          <w:szCs w:val="32"/>
          <w:shd w:val="clear" w:color="auto" w:fill="FFFFFF"/>
        </w:rPr>
      </w:pPr>
      <w:r w:rsidRPr="008E3B82">
        <w:rPr>
          <w:rFonts w:ascii="Times New Roman" w:eastAsia="Times New Roman" w:hAnsi="Times New Roman" w:cs="Times New Roman"/>
          <w:sz w:val="32"/>
          <w:szCs w:val="32"/>
          <w:shd w:val="clear" w:color="auto" w:fill="FFFFFF"/>
        </w:rPr>
        <w:t>Research and Institutional Development</w:t>
      </w:r>
    </w:p>
    <w:p w14:paraId="44465D4E" w14:textId="77777777" w:rsidR="008E3B82" w:rsidRPr="008E3B82" w:rsidRDefault="008E3B82" w:rsidP="00F7135E">
      <w:pPr>
        <w:pStyle w:val="ListParagraph"/>
        <w:numPr>
          <w:ilvl w:val="0"/>
          <w:numId w:val="18"/>
        </w:numPr>
        <w:jc w:val="both"/>
        <w:rPr>
          <w:rFonts w:ascii="Times New Roman" w:eastAsia="Times New Roman" w:hAnsi="Times New Roman" w:cs="Times New Roman"/>
          <w:sz w:val="32"/>
          <w:szCs w:val="32"/>
          <w:shd w:val="clear" w:color="auto" w:fill="FFFFFF"/>
        </w:rPr>
      </w:pPr>
      <w:r w:rsidRPr="008E3B82">
        <w:rPr>
          <w:rFonts w:ascii="Times New Roman" w:eastAsia="Times New Roman" w:hAnsi="Times New Roman" w:cs="Times New Roman"/>
          <w:sz w:val="32"/>
          <w:szCs w:val="32"/>
          <w:shd w:val="clear" w:color="auto" w:fill="FFFFFF"/>
        </w:rPr>
        <w:t>Leadership Issues in Education/ Educational Leadership: Best Practices, Challenges, and Suggestions</w:t>
      </w:r>
    </w:p>
    <w:p w14:paraId="5A764310" w14:textId="77777777" w:rsidR="008E3B82" w:rsidRPr="008E3B82" w:rsidRDefault="008E3B82" w:rsidP="00F7135E">
      <w:pPr>
        <w:pStyle w:val="ListParagraph"/>
        <w:numPr>
          <w:ilvl w:val="0"/>
          <w:numId w:val="18"/>
        </w:numPr>
        <w:jc w:val="both"/>
        <w:rPr>
          <w:rFonts w:ascii="Times New Roman" w:eastAsia="Times New Roman" w:hAnsi="Times New Roman" w:cs="Times New Roman"/>
          <w:sz w:val="32"/>
          <w:szCs w:val="32"/>
          <w:shd w:val="clear" w:color="auto" w:fill="FFFFFF"/>
        </w:rPr>
      </w:pPr>
      <w:r w:rsidRPr="008E3B82">
        <w:rPr>
          <w:rFonts w:ascii="Times New Roman" w:eastAsia="Times New Roman" w:hAnsi="Times New Roman" w:cs="Times New Roman"/>
          <w:sz w:val="32"/>
          <w:szCs w:val="32"/>
          <w:shd w:val="clear" w:color="auto" w:fill="FFFFFF"/>
        </w:rPr>
        <w:t>Globalization and Internationalization of Education</w:t>
      </w:r>
    </w:p>
    <w:p w14:paraId="5D271618" w14:textId="77777777" w:rsidR="008E3B82" w:rsidRPr="00AE6106" w:rsidRDefault="008E3B82" w:rsidP="00F7135E">
      <w:pPr>
        <w:pStyle w:val="ListParagraph"/>
        <w:jc w:val="both"/>
        <w:rPr>
          <w:rFonts w:ascii="Times New Roman" w:eastAsia="Times New Roman" w:hAnsi="Times New Roman" w:cs="Times New Roman"/>
          <w:color w:val="222222"/>
          <w:sz w:val="32"/>
          <w:szCs w:val="32"/>
          <w:shd w:val="clear" w:color="auto" w:fill="FFFFFF"/>
        </w:rPr>
      </w:pPr>
    </w:p>
    <w:p w14:paraId="4B0986D1" w14:textId="0B1797E6" w:rsidR="00537223" w:rsidRDefault="00537223" w:rsidP="00F7135E">
      <w:pPr>
        <w:widowControl w:val="0"/>
        <w:autoSpaceDE w:val="0"/>
        <w:autoSpaceDN w:val="0"/>
        <w:adjustRightInd w:val="0"/>
        <w:jc w:val="both"/>
        <w:rPr>
          <w:rFonts w:ascii="Calibri" w:hAnsi="Calibri" w:cs="Calibri"/>
          <w:sz w:val="32"/>
          <w:szCs w:val="32"/>
        </w:rPr>
      </w:pPr>
      <w:r>
        <w:rPr>
          <w:sz w:val="32"/>
          <w:szCs w:val="32"/>
        </w:rPr>
        <w:t xml:space="preserve">The Conference is intended to be broad, encompassing panel discussions, presentations of research papers and poster sessions that build on the expansion of the parameters of knowledge production and educational practice in the process of national and international education development. Authors presenting at the conference get opportunity to have their </w:t>
      </w:r>
      <w:r w:rsidR="00C42509">
        <w:rPr>
          <w:sz w:val="32"/>
          <w:szCs w:val="32"/>
        </w:rPr>
        <w:t xml:space="preserve">full </w:t>
      </w:r>
      <w:r w:rsidR="00F61A6D">
        <w:rPr>
          <w:sz w:val="32"/>
          <w:szCs w:val="32"/>
        </w:rPr>
        <w:t>papers</w:t>
      </w:r>
      <w:r>
        <w:rPr>
          <w:sz w:val="32"/>
          <w:szCs w:val="32"/>
        </w:rPr>
        <w:t xml:space="preserve"> published in the conference proceedings.</w:t>
      </w:r>
    </w:p>
    <w:p w14:paraId="4785E2C2" w14:textId="77777777" w:rsidR="00537223" w:rsidRDefault="00537223" w:rsidP="00F7135E">
      <w:pPr>
        <w:widowControl w:val="0"/>
        <w:autoSpaceDE w:val="0"/>
        <w:autoSpaceDN w:val="0"/>
        <w:adjustRightInd w:val="0"/>
        <w:jc w:val="both"/>
        <w:rPr>
          <w:rFonts w:ascii="Calibri" w:hAnsi="Calibri" w:cs="Calibri"/>
          <w:sz w:val="32"/>
          <w:szCs w:val="32"/>
        </w:rPr>
      </w:pPr>
    </w:p>
    <w:p w14:paraId="7658F65A" w14:textId="359C86D1" w:rsidR="00537223" w:rsidRPr="00537223" w:rsidRDefault="00537223" w:rsidP="00F7135E">
      <w:pPr>
        <w:widowControl w:val="0"/>
        <w:autoSpaceDE w:val="0"/>
        <w:autoSpaceDN w:val="0"/>
        <w:adjustRightInd w:val="0"/>
        <w:jc w:val="both"/>
        <w:rPr>
          <w:rFonts w:ascii="Calibri" w:hAnsi="Calibri" w:cs="Calibri"/>
          <w:sz w:val="32"/>
          <w:szCs w:val="32"/>
          <w:u w:val="single"/>
        </w:rPr>
      </w:pPr>
      <w:r w:rsidRPr="00537223">
        <w:rPr>
          <w:i/>
          <w:iCs/>
          <w:sz w:val="32"/>
          <w:szCs w:val="32"/>
          <w:u w:val="single"/>
        </w:rPr>
        <w:t>Criteria for paper submission</w:t>
      </w:r>
    </w:p>
    <w:p w14:paraId="4DEFDEA5" w14:textId="1474D1D0" w:rsidR="00537223" w:rsidRPr="00537223" w:rsidRDefault="00537223" w:rsidP="00F7135E">
      <w:pPr>
        <w:widowControl w:val="0"/>
        <w:autoSpaceDE w:val="0"/>
        <w:autoSpaceDN w:val="0"/>
        <w:adjustRightInd w:val="0"/>
        <w:jc w:val="both"/>
        <w:rPr>
          <w:rFonts w:ascii="Calibri" w:hAnsi="Calibri" w:cs="Calibri"/>
          <w:sz w:val="32"/>
          <w:szCs w:val="32"/>
          <w:u w:val="single"/>
        </w:rPr>
      </w:pPr>
    </w:p>
    <w:p w14:paraId="4FDE8025" w14:textId="073DB053" w:rsidR="003A7590" w:rsidRDefault="00537223" w:rsidP="00F7135E">
      <w:pPr>
        <w:widowControl w:val="0"/>
        <w:autoSpaceDE w:val="0"/>
        <w:autoSpaceDN w:val="0"/>
        <w:adjustRightInd w:val="0"/>
        <w:jc w:val="both"/>
        <w:rPr>
          <w:rFonts w:ascii="Calibri" w:hAnsi="Calibri" w:cs="Calibri"/>
          <w:sz w:val="32"/>
          <w:szCs w:val="32"/>
        </w:rPr>
      </w:pPr>
      <w:r>
        <w:rPr>
          <w:sz w:val="32"/>
          <w:szCs w:val="32"/>
        </w:rPr>
        <w:t xml:space="preserve">Research proposals (both abstracts </w:t>
      </w:r>
      <w:r w:rsidR="00A951B2" w:rsidRPr="00F570C2">
        <w:rPr>
          <w:sz w:val="32"/>
          <w:szCs w:val="32"/>
        </w:rPr>
        <w:t>and full papers</w:t>
      </w:r>
      <w:r>
        <w:rPr>
          <w:sz w:val="32"/>
          <w:szCs w:val="32"/>
        </w:rPr>
        <w:t xml:space="preserve"> at a later stage) are accepted in </w:t>
      </w:r>
      <w:r>
        <w:rPr>
          <w:b/>
          <w:bCs/>
          <w:i/>
          <w:iCs/>
          <w:sz w:val="32"/>
          <w:szCs w:val="32"/>
          <w:u w:val="single"/>
        </w:rPr>
        <w:t>Azerbaijani, English and Russian</w:t>
      </w:r>
      <w:r>
        <w:rPr>
          <w:sz w:val="32"/>
          <w:szCs w:val="32"/>
        </w:rPr>
        <w:t xml:space="preserve">. The length of abstract: </w:t>
      </w:r>
      <w:r w:rsidRPr="00C42509">
        <w:rPr>
          <w:b/>
          <w:bCs/>
          <w:sz w:val="32"/>
          <w:szCs w:val="32"/>
        </w:rPr>
        <w:t>minimum 500</w:t>
      </w:r>
      <w:r>
        <w:rPr>
          <w:sz w:val="32"/>
          <w:szCs w:val="32"/>
        </w:rPr>
        <w:t xml:space="preserve"> words with three key words.</w:t>
      </w:r>
    </w:p>
    <w:p w14:paraId="25E6D925" w14:textId="77777777" w:rsidR="003A7590" w:rsidRDefault="003A7590" w:rsidP="00F7135E">
      <w:pPr>
        <w:widowControl w:val="0"/>
        <w:autoSpaceDE w:val="0"/>
        <w:autoSpaceDN w:val="0"/>
        <w:adjustRightInd w:val="0"/>
        <w:jc w:val="both"/>
        <w:rPr>
          <w:rFonts w:ascii="Calibri" w:hAnsi="Calibri" w:cs="Calibri"/>
          <w:sz w:val="32"/>
          <w:szCs w:val="32"/>
        </w:rPr>
      </w:pPr>
    </w:p>
    <w:p w14:paraId="05A04620" w14:textId="77777777" w:rsidR="00537223" w:rsidRPr="00537223" w:rsidRDefault="00537223" w:rsidP="00F7135E">
      <w:pPr>
        <w:widowControl w:val="0"/>
        <w:autoSpaceDE w:val="0"/>
        <w:autoSpaceDN w:val="0"/>
        <w:adjustRightInd w:val="0"/>
        <w:jc w:val="both"/>
        <w:rPr>
          <w:rFonts w:ascii="Calibri" w:hAnsi="Calibri" w:cs="Calibri"/>
          <w:sz w:val="32"/>
          <w:szCs w:val="32"/>
          <w:u w:val="single"/>
        </w:rPr>
      </w:pPr>
      <w:r w:rsidRPr="00537223">
        <w:rPr>
          <w:i/>
          <w:iCs/>
          <w:sz w:val="32"/>
          <w:szCs w:val="32"/>
          <w:u w:val="single"/>
        </w:rPr>
        <w:t>Important dates and deadlines</w:t>
      </w:r>
    </w:p>
    <w:p w14:paraId="70AEEF32" w14:textId="77777777" w:rsidR="00537223" w:rsidRDefault="00537223" w:rsidP="00F7135E">
      <w:pPr>
        <w:widowControl w:val="0"/>
        <w:autoSpaceDE w:val="0"/>
        <w:autoSpaceDN w:val="0"/>
        <w:adjustRightInd w:val="0"/>
        <w:jc w:val="both"/>
        <w:rPr>
          <w:rFonts w:ascii="Calibri" w:hAnsi="Calibri" w:cs="Calibri"/>
          <w:sz w:val="32"/>
          <w:szCs w:val="32"/>
        </w:rPr>
      </w:pPr>
      <w:r>
        <w:rPr>
          <w:color w:val="FB0007"/>
          <w:sz w:val="34"/>
          <w:szCs w:val="34"/>
        </w:rPr>
        <w:t> </w:t>
      </w:r>
    </w:p>
    <w:p w14:paraId="021B4C80" w14:textId="5EE6B86F" w:rsidR="00537223" w:rsidRDefault="00537223" w:rsidP="00F7135E">
      <w:pPr>
        <w:widowControl w:val="0"/>
        <w:autoSpaceDE w:val="0"/>
        <w:autoSpaceDN w:val="0"/>
        <w:adjustRightInd w:val="0"/>
        <w:jc w:val="both"/>
        <w:rPr>
          <w:rFonts w:ascii="Calibri" w:hAnsi="Calibri" w:cs="Calibri"/>
          <w:sz w:val="32"/>
          <w:szCs w:val="32"/>
        </w:rPr>
      </w:pPr>
      <w:r>
        <w:rPr>
          <w:sz w:val="32"/>
          <w:szCs w:val="32"/>
        </w:rPr>
        <w:t xml:space="preserve">Deadline for the submission of abstracts: </w:t>
      </w:r>
      <w:r w:rsidR="00A951B2">
        <w:rPr>
          <w:color w:val="FB0007"/>
          <w:sz w:val="32"/>
          <w:szCs w:val="32"/>
        </w:rPr>
        <w:t>January 31</w:t>
      </w:r>
      <w:r w:rsidR="00FD1230">
        <w:rPr>
          <w:color w:val="FB0007"/>
          <w:sz w:val="32"/>
          <w:szCs w:val="32"/>
        </w:rPr>
        <w:t>, 2020</w:t>
      </w:r>
    </w:p>
    <w:p w14:paraId="6C527D60" w14:textId="7A4D20D8" w:rsidR="00537223" w:rsidRDefault="00537223" w:rsidP="00F7135E">
      <w:pPr>
        <w:widowControl w:val="0"/>
        <w:autoSpaceDE w:val="0"/>
        <w:autoSpaceDN w:val="0"/>
        <w:adjustRightInd w:val="0"/>
        <w:jc w:val="both"/>
        <w:rPr>
          <w:rFonts w:ascii="Calibri" w:hAnsi="Calibri" w:cs="Calibri"/>
          <w:sz w:val="32"/>
          <w:szCs w:val="32"/>
        </w:rPr>
      </w:pPr>
      <w:r>
        <w:rPr>
          <w:sz w:val="32"/>
          <w:szCs w:val="32"/>
        </w:rPr>
        <w:t xml:space="preserve">Successful applicants notified: </w:t>
      </w:r>
      <w:r w:rsidR="00A951B2">
        <w:rPr>
          <w:color w:val="FB0007"/>
          <w:sz w:val="32"/>
          <w:szCs w:val="32"/>
        </w:rPr>
        <w:t>February 17</w:t>
      </w:r>
      <w:r w:rsidR="00FD1230">
        <w:rPr>
          <w:color w:val="FB0007"/>
          <w:sz w:val="32"/>
          <w:szCs w:val="32"/>
        </w:rPr>
        <w:t>, 2020</w:t>
      </w:r>
    </w:p>
    <w:p w14:paraId="1CAF3D14" w14:textId="022342FC" w:rsidR="00F00A34" w:rsidRDefault="00537223" w:rsidP="00F7135E">
      <w:pPr>
        <w:widowControl w:val="0"/>
        <w:autoSpaceDE w:val="0"/>
        <w:autoSpaceDN w:val="0"/>
        <w:adjustRightInd w:val="0"/>
        <w:jc w:val="both"/>
        <w:rPr>
          <w:sz w:val="32"/>
          <w:szCs w:val="32"/>
        </w:rPr>
      </w:pPr>
      <w:r>
        <w:rPr>
          <w:sz w:val="32"/>
          <w:szCs w:val="32"/>
        </w:rPr>
        <w:t xml:space="preserve">Deadline for the submission of </w:t>
      </w:r>
      <w:r w:rsidR="00C42509">
        <w:rPr>
          <w:sz w:val="32"/>
          <w:szCs w:val="32"/>
        </w:rPr>
        <w:t>full papers</w:t>
      </w:r>
      <w:r w:rsidRPr="00C42509">
        <w:rPr>
          <w:sz w:val="32"/>
          <w:szCs w:val="32"/>
        </w:rPr>
        <w:t>:</w:t>
      </w:r>
      <w:r>
        <w:rPr>
          <w:sz w:val="32"/>
          <w:szCs w:val="32"/>
        </w:rPr>
        <w:t xml:space="preserve"> </w:t>
      </w:r>
      <w:r w:rsidR="00F00A34">
        <w:rPr>
          <w:color w:val="FB0007"/>
          <w:sz w:val="32"/>
          <w:szCs w:val="32"/>
        </w:rPr>
        <w:t>April</w:t>
      </w:r>
      <w:r w:rsidR="00FD1230">
        <w:rPr>
          <w:color w:val="FB0007"/>
          <w:sz w:val="32"/>
          <w:szCs w:val="32"/>
        </w:rPr>
        <w:t xml:space="preserve"> </w:t>
      </w:r>
      <w:r w:rsidR="00F00A34">
        <w:rPr>
          <w:color w:val="FB0007"/>
          <w:sz w:val="32"/>
          <w:szCs w:val="32"/>
        </w:rPr>
        <w:t>27</w:t>
      </w:r>
      <w:r>
        <w:rPr>
          <w:color w:val="FB0007"/>
          <w:sz w:val="32"/>
          <w:szCs w:val="32"/>
        </w:rPr>
        <w:t>, 20</w:t>
      </w:r>
      <w:r w:rsidR="00FD1230">
        <w:rPr>
          <w:color w:val="FB0007"/>
          <w:sz w:val="32"/>
          <w:szCs w:val="32"/>
        </w:rPr>
        <w:t>20</w:t>
      </w:r>
      <w:r w:rsidR="00F00A34">
        <w:rPr>
          <w:sz w:val="32"/>
          <w:szCs w:val="32"/>
        </w:rPr>
        <w:t xml:space="preserve"> </w:t>
      </w:r>
    </w:p>
    <w:p w14:paraId="5E1A9460" w14:textId="5E75C743" w:rsidR="00F00A34" w:rsidRDefault="00F00A34" w:rsidP="00F7135E">
      <w:pPr>
        <w:widowControl w:val="0"/>
        <w:autoSpaceDE w:val="0"/>
        <w:autoSpaceDN w:val="0"/>
        <w:adjustRightInd w:val="0"/>
        <w:jc w:val="both"/>
        <w:rPr>
          <w:sz w:val="32"/>
          <w:szCs w:val="32"/>
        </w:rPr>
      </w:pPr>
      <w:r>
        <w:rPr>
          <w:sz w:val="32"/>
          <w:szCs w:val="32"/>
        </w:rPr>
        <w:t>Conference</w:t>
      </w:r>
      <w:r>
        <w:rPr>
          <w:rFonts w:ascii="Calibri" w:hAnsi="Calibri" w:cs="Calibri"/>
          <w:sz w:val="32"/>
          <w:szCs w:val="32"/>
        </w:rPr>
        <w:t xml:space="preserve"> </w:t>
      </w:r>
      <w:r>
        <w:rPr>
          <w:sz w:val="32"/>
          <w:szCs w:val="32"/>
        </w:rPr>
        <w:t xml:space="preserve">Registration Open – </w:t>
      </w:r>
      <w:r w:rsidRPr="00F00A34">
        <w:rPr>
          <w:color w:val="FF0000"/>
          <w:sz w:val="32"/>
          <w:szCs w:val="32"/>
        </w:rPr>
        <w:t>February 1, 2020</w:t>
      </w:r>
    </w:p>
    <w:p w14:paraId="36EDD01E" w14:textId="3CBB0BE1" w:rsidR="00537223" w:rsidRDefault="00537223" w:rsidP="00F7135E">
      <w:pPr>
        <w:widowControl w:val="0"/>
        <w:autoSpaceDE w:val="0"/>
        <w:autoSpaceDN w:val="0"/>
        <w:adjustRightInd w:val="0"/>
        <w:jc w:val="both"/>
        <w:rPr>
          <w:rFonts w:ascii="Calibri" w:hAnsi="Calibri" w:cs="Calibri"/>
          <w:sz w:val="32"/>
          <w:szCs w:val="32"/>
        </w:rPr>
      </w:pPr>
      <w:r>
        <w:rPr>
          <w:sz w:val="32"/>
          <w:szCs w:val="32"/>
        </w:rPr>
        <w:t xml:space="preserve">Deadline for the conference registration: </w:t>
      </w:r>
      <w:r w:rsidR="00FD1230">
        <w:rPr>
          <w:color w:val="FB0007"/>
          <w:sz w:val="32"/>
          <w:szCs w:val="32"/>
        </w:rPr>
        <w:t>June 5, 2020</w:t>
      </w:r>
    </w:p>
    <w:p w14:paraId="5C55D807" w14:textId="724D1951" w:rsidR="00537223" w:rsidRDefault="00537223" w:rsidP="00F7135E">
      <w:pPr>
        <w:widowControl w:val="0"/>
        <w:autoSpaceDE w:val="0"/>
        <w:autoSpaceDN w:val="0"/>
        <w:adjustRightInd w:val="0"/>
        <w:jc w:val="both"/>
        <w:rPr>
          <w:rFonts w:ascii="Calibri" w:hAnsi="Calibri" w:cs="Calibri"/>
          <w:sz w:val="32"/>
          <w:szCs w:val="32"/>
        </w:rPr>
      </w:pPr>
      <w:r>
        <w:rPr>
          <w:sz w:val="32"/>
          <w:szCs w:val="32"/>
        </w:rPr>
        <w:lastRenderedPageBreak/>
        <w:t>Date of Pre-Conference Workshop</w:t>
      </w:r>
      <w:r w:rsidR="00FD1230">
        <w:rPr>
          <w:color w:val="FB0007"/>
          <w:sz w:val="32"/>
          <w:szCs w:val="32"/>
        </w:rPr>
        <w:t>: June 17, 2020</w:t>
      </w:r>
    </w:p>
    <w:p w14:paraId="644D692B" w14:textId="4AFB8757" w:rsidR="00537223" w:rsidRDefault="00537223" w:rsidP="00F7135E">
      <w:pPr>
        <w:widowControl w:val="0"/>
        <w:autoSpaceDE w:val="0"/>
        <w:autoSpaceDN w:val="0"/>
        <w:adjustRightInd w:val="0"/>
        <w:jc w:val="both"/>
        <w:rPr>
          <w:rFonts w:ascii="Calibri" w:hAnsi="Calibri" w:cs="Calibri"/>
          <w:sz w:val="32"/>
          <w:szCs w:val="32"/>
        </w:rPr>
      </w:pPr>
      <w:r>
        <w:rPr>
          <w:sz w:val="32"/>
          <w:szCs w:val="32"/>
        </w:rPr>
        <w:t xml:space="preserve">Date of Conference: </w:t>
      </w:r>
      <w:r>
        <w:rPr>
          <w:color w:val="FB0007"/>
          <w:sz w:val="32"/>
          <w:szCs w:val="32"/>
        </w:rPr>
        <w:t xml:space="preserve">June </w:t>
      </w:r>
      <w:r w:rsidR="00FD1230">
        <w:rPr>
          <w:color w:val="FB0007"/>
          <w:sz w:val="32"/>
          <w:szCs w:val="32"/>
        </w:rPr>
        <w:t>18-19, 2020</w:t>
      </w:r>
    </w:p>
    <w:p w14:paraId="08C894A7" w14:textId="77777777" w:rsidR="00537223" w:rsidRPr="00537223" w:rsidRDefault="00537223" w:rsidP="00F7135E">
      <w:pPr>
        <w:widowControl w:val="0"/>
        <w:autoSpaceDE w:val="0"/>
        <w:autoSpaceDN w:val="0"/>
        <w:adjustRightInd w:val="0"/>
        <w:jc w:val="both"/>
        <w:rPr>
          <w:rFonts w:ascii="Calibri" w:hAnsi="Calibri" w:cs="Calibri"/>
          <w:sz w:val="32"/>
          <w:szCs w:val="32"/>
        </w:rPr>
      </w:pPr>
      <w:r>
        <w:rPr>
          <w:rFonts w:ascii="Times" w:hAnsi="Times" w:cs="Times"/>
          <w:sz w:val="26"/>
          <w:szCs w:val="26"/>
        </w:rPr>
        <w:t> </w:t>
      </w:r>
    </w:p>
    <w:p w14:paraId="11FB9214" w14:textId="77777777" w:rsidR="00537223" w:rsidRPr="00537223" w:rsidRDefault="00537223" w:rsidP="00F7135E">
      <w:pPr>
        <w:widowControl w:val="0"/>
        <w:autoSpaceDE w:val="0"/>
        <w:autoSpaceDN w:val="0"/>
        <w:adjustRightInd w:val="0"/>
        <w:jc w:val="both"/>
        <w:rPr>
          <w:rFonts w:ascii="Calibri" w:hAnsi="Calibri" w:cs="Calibri"/>
          <w:sz w:val="32"/>
          <w:szCs w:val="32"/>
          <w:u w:val="single"/>
        </w:rPr>
      </w:pPr>
      <w:r w:rsidRPr="00537223">
        <w:rPr>
          <w:i/>
          <w:iCs/>
          <w:sz w:val="32"/>
          <w:szCs w:val="32"/>
          <w:u w:val="single"/>
        </w:rPr>
        <w:t>Submission</w:t>
      </w:r>
    </w:p>
    <w:p w14:paraId="7B1FC0B6" w14:textId="16CDDA82" w:rsidR="00537223" w:rsidRDefault="00537223" w:rsidP="00F7135E">
      <w:pPr>
        <w:widowControl w:val="0"/>
        <w:autoSpaceDE w:val="0"/>
        <w:autoSpaceDN w:val="0"/>
        <w:adjustRightInd w:val="0"/>
        <w:jc w:val="both"/>
        <w:rPr>
          <w:rFonts w:ascii="Calibri" w:hAnsi="Calibri" w:cs="Calibri"/>
          <w:sz w:val="32"/>
          <w:szCs w:val="32"/>
        </w:rPr>
      </w:pPr>
      <w:r>
        <w:rPr>
          <w:sz w:val="32"/>
          <w:szCs w:val="32"/>
        </w:rPr>
        <w:t>Please submit your abstrac</w:t>
      </w:r>
      <w:r w:rsidR="0076396F">
        <w:rPr>
          <w:sz w:val="32"/>
          <w:szCs w:val="32"/>
        </w:rPr>
        <w:t>t</w:t>
      </w:r>
      <w:r>
        <w:rPr>
          <w:sz w:val="32"/>
          <w:szCs w:val="32"/>
        </w:rPr>
        <w:t>, using</w:t>
      </w:r>
      <w:r w:rsidR="0076396F">
        <w:rPr>
          <w:sz w:val="32"/>
          <w:szCs w:val="32"/>
        </w:rPr>
        <w:t xml:space="preserve"> and downloading</w:t>
      </w:r>
      <w:r>
        <w:rPr>
          <w:sz w:val="32"/>
          <w:szCs w:val="32"/>
        </w:rPr>
        <w:t xml:space="preserve"> the </w:t>
      </w:r>
      <w:hyperlink r:id="rId11" w:history="1">
        <w:r w:rsidRPr="00963935">
          <w:rPr>
            <w:color w:val="0000E9"/>
            <w:sz w:val="32"/>
            <w:szCs w:val="32"/>
            <w:u w:val="single" w:color="0000E9"/>
          </w:rPr>
          <w:t>abstract submission form</w:t>
        </w:r>
      </w:hyperlink>
      <w:r>
        <w:rPr>
          <w:sz w:val="32"/>
          <w:szCs w:val="32"/>
        </w:rPr>
        <w:t xml:space="preserve"> by </w:t>
      </w:r>
      <w:r w:rsidR="00F00A34">
        <w:rPr>
          <w:color w:val="FB0007"/>
          <w:sz w:val="32"/>
          <w:szCs w:val="32"/>
        </w:rPr>
        <w:t>January 31</w:t>
      </w:r>
      <w:r>
        <w:rPr>
          <w:color w:val="FB0007"/>
          <w:sz w:val="32"/>
          <w:szCs w:val="32"/>
        </w:rPr>
        <w:t>, 20</w:t>
      </w:r>
      <w:r w:rsidR="00FD1230">
        <w:rPr>
          <w:color w:val="FB0007"/>
          <w:sz w:val="32"/>
          <w:szCs w:val="32"/>
        </w:rPr>
        <w:t>20</w:t>
      </w:r>
      <w:r>
        <w:rPr>
          <w:sz w:val="32"/>
          <w:szCs w:val="32"/>
        </w:rPr>
        <w:t xml:space="preserve"> to ADA School of Education at </w:t>
      </w:r>
      <w:hyperlink r:id="rId12" w:history="1">
        <w:r>
          <w:rPr>
            <w:color w:val="0000E9"/>
            <w:sz w:val="32"/>
            <w:szCs w:val="32"/>
            <w:u w:val="single" w:color="0000E9"/>
          </w:rPr>
          <w:t>sel@ada.edu.az</w:t>
        </w:r>
      </w:hyperlink>
      <w:r>
        <w:rPr>
          <w:sz w:val="32"/>
          <w:szCs w:val="32"/>
        </w:rPr>
        <w:t>.</w:t>
      </w:r>
      <w:r w:rsidR="0076396F">
        <w:rPr>
          <w:sz w:val="32"/>
          <w:szCs w:val="32"/>
        </w:rPr>
        <w:t xml:space="preserve"> </w:t>
      </w:r>
      <w:r>
        <w:rPr>
          <w:sz w:val="32"/>
          <w:szCs w:val="32"/>
        </w:rPr>
        <w:t>Please include “Abstract for ADA</w:t>
      </w:r>
      <w:r w:rsidR="00FD1230">
        <w:rPr>
          <w:sz w:val="32"/>
          <w:szCs w:val="32"/>
        </w:rPr>
        <w:t xml:space="preserve"> 2020 Education </w:t>
      </w:r>
      <w:r>
        <w:rPr>
          <w:sz w:val="32"/>
          <w:szCs w:val="32"/>
        </w:rPr>
        <w:t>conference – Your Name” in the subject line of the e-mail.</w:t>
      </w:r>
    </w:p>
    <w:p w14:paraId="0C30EFD8" w14:textId="77777777" w:rsidR="00537223" w:rsidRDefault="00537223" w:rsidP="00F7135E">
      <w:pPr>
        <w:widowControl w:val="0"/>
        <w:autoSpaceDE w:val="0"/>
        <w:autoSpaceDN w:val="0"/>
        <w:adjustRightInd w:val="0"/>
        <w:jc w:val="both"/>
        <w:rPr>
          <w:rFonts w:ascii="Calibri" w:hAnsi="Calibri" w:cs="Calibri"/>
          <w:sz w:val="32"/>
          <w:szCs w:val="32"/>
        </w:rPr>
      </w:pPr>
      <w:r>
        <w:rPr>
          <w:sz w:val="32"/>
          <w:szCs w:val="32"/>
        </w:rPr>
        <w:t> </w:t>
      </w:r>
    </w:p>
    <w:p w14:paraId="4C6DF055" w14:textId="2822827D" w:rsidR="00537223" w:rsidRPr="000E14CE" w:rsidRDefault="00537223" w:rsidP="00F7135E">
      <w:pPr>
        <w:jc w:val="both"/>
        <w:rPr>
          <w:rFonts w:eastAsia="Times New Roman"/>
          <w:color w:val="222222"/>
          <w:sz w:val="32"/>
          <w:szCs w:val="32"/>
          <w:shd w:val="clear" w:color="auto" w:fill="FFFFFF"/>
        </w:rPr>
      </w:pPr>
      <w:r>
        <w:rPr>
          <w:sz w:val="32"/>
          <w:szCs w:val="32"/>
        </w:rPr>
        <w:t xml:space="preserve">Abstracts should include the following details: </w:t>
      </w:r>
      <w:r w:rsidR="00446215">
        <w:rPr>
          <w:sz w:val="32"/>
          <w:szCs w:val="32"/>
        </w:rPr>
        <w:t>t</w:t>
      </w:r>
      <w:r>
        <w:rPr>
          <w:sz w:val="32"/>
          <w:szCs w:val="32"/>
        </w:rPr>
        <w:t xml:space="preserve">itle of </w:t>
      </w:r>
      <w:r w:rsidR="00446215">
        <w:rPr>
          <w:sz w:val="32"/>
          <w:szCs w:val="32"/>
        </w:rPr>
        <w:t>p</w:t>
      </w:r>
      <w:r>
        <w:rPr>
          <w:sz w:val="32"/>
          <w:szCs w:val="32"/>
        </w:rPr>
        <w:t xml:space="preserve">aper, </w:t>
      </w:r>
      <w:r w:rsidR="00446215">
        <w:rPr>
          <w:sz w:val="32"/>
          <w:szCs w:val="32"/>
        </w:rPr>
        <w:t>f</w:t>
      </w:r>
      <w:r>
        <w:rPr>
          <w:sz w:val="32"/>
          <w:szCs w:val="32"/>
        </w:rPr>
        <w:t xml:space="preserve">ull </w:t>
      </w:r>
      <w:r w:rsidR="00446215">
        <w:rPr>
          <w:sz w:val="32"/>
          <w:szCs w:val="32"/>
        </w:rPr>
        <w:t>n</w:t>
      </w:r>
      <w:r>
        <w:rPr>
          <w:sz w:val="32"/>
          <w:szCs w:val="32"/>
        </w:rPr>
        <w:t xml:space="preserve">ame(s), </w:t>
      </w:r>
      <w:r w:rsidR="00446215">
        <w:rPr>
          <w:sz w:val="32"/>
          <w:szCs w:val="32"/>
        </w:rPr>
        <w:t>a</w:t>
      </w:r>
      <w:r>
        <w:rPr>
          <w:sz w:val="32"/>
          <w:szCs w:val="32"/>
        </w:rPr>
        <w:t xml:space="preserve">ffiliation, </w:t>
      </w:r>
      <w:r w:rsidR="00446215">
        <w:rPr>
          <w:sz w:val="32"/>
          <w:szCs w:val="32"/>
        </w:rPr>
        <w:t>c</w:t>
      </w:r>
      <w:r>
        <w:rPr>
          <w:sz w:val="32"/>
          <w:szCs w:val="32"/>
        </w:rPr>
        <w:t xml:space="preserve">urrent </w:t>
      </w:r>
      <w:r w:rsidR="00446215">
        <w:rPr>
          <w:sz w:val="32"/>
          <w:szCs w:val="32"/>
        </w:rPr>
        <w:t>p</w:t>
      </w:r>
      <w:r>
        <w:rPr>
          <w:sz w:val="32"/>
          <w:szCs w:val="32"/>
        </w:rPr>
        <w:t xml:space="preserve">osition, an email address, and at least 3 keywords that best describe the subject of your submission. Abstract submission </w:t>
      </w:r>
      <w:r>
        <w:rPr>
          <w:color w:val="262626"/>
          <w:sz w:val="32"/>
          <w:szCs w:val="32"/>
        </w:rPr>
        <w:t xml:space="preserve">must follow all </w:t>
      </w:r>
      <w:r w:rsidRPr="00963935">
        <w:rPr>
          <w:color w:val="0000E9"/>
          <w:sz w:val="32"/>
          <w:szCs w:val="32"/>
          <w:u w:val="single" w:color="0000E9"/>
        </w:rPr>
        <w:t xml:space="preserve">general </w:t>
      </w:r>
      <w:hyperlink r:id="rId13" w:history="1">
        <w:r w:rsidRPr="00963935">
          <w:rPr>
            <w:rStyle w:val="Hyperlink"/>
            <w:sz w:val="32"/>
            <w:szCs w:val="32"/>
          </w:rPr>
          <w:t>guidelines</w:t>
        </w:r>
      </w:hyperlink>
      <w:r>
        <w:rPr>
          <w:color w:val="262626"/>
          <w:sz w:val="32"/>
          <w:szCs w:val="32"/>
        </w:rPr>
        <w:t xml:space="preserve"> put forward by ADA University.</w:t>
      </w:r>
      <w:r w:rsidR="003A7590">
        <w:rPr>
          <w:color w:val="262626"/>
          <w:sz w:val="32"/>
          <w:szCs w:val="32"/>
        </w:rPr>
        <w:t xml:space="preserve"> </w:t>
      </w:r>
      <w:r w:rsidR="000E14CE">
        <w:rPr>
          <w:rFonts w:eastAsia="Times New Roman"/>
          <w:color w:val="222222"/>
          <w:sz w:val="32"/>
          <w:szCs w:val="32"/>
          <w:shd w:val="clear" w:color="auto" w:fill="FFFFFF"/>
        </w:rPr>
        <w:t xml:space="preserve">Abstracts and full paper submissions </w:t>
      </w:r>
      <w:r w:rsidR="003A7590" w:rsidRPr="003A7590">
        <w:rPr>
          <w:rFonts w:eastAsia="Times New Roman"/>
          <w:color w:val="222222"/>
          <w:sz w:val="32"/>
          <w:szCs w:val="32"/>
          <w:shd w:val="clear" w:color="auto" w:fill="FFFFFF"/>
        </w:rPr>
        <w:t>wil</w:t>
      </w:r>
      <w:r w:rsidR="003A7590">
        <w:rPr>
          <w:rFonts w:eastAsia="Times New Roman"/>
          <w:color w:val="222222"/>
          <w:sz w:val="32"/>
          <w:szCs w:val="32"/>
          <w:shd w:val="clear" w:color="auto" w:fill="FFFFFF"/>
        </w:rPr>
        <w:t>l be evaluated by the Conference Research</w:t>
      </w:r>
      <w:r w:rsidR="003A7590" w:rsidRPr="003A7590">
        <w:rPr>
          <w:rFonts w:eastAsia="Times New Roman"/>
          <w:color w:val="222222"/>
          <w:sz w:val="32"/>
          <w:szCs w:val="32"/>
          <w:shd w:val="clear" w:color="auto" w:fill="FFFFFF"/>
        </w:rPr>
        <w:t xml:space="preserve"> Committee</w:t>
      </w:r>
      <w:r w:rsidR="003A7590">
        <w:rPr>
          <w:rFonts w:eastAsia="Times New Roman"/>
          <w:color w:val="222222"/>
          <w:sz w:val="32"/>
          <w:szCs w:val="32"/>
          <w:shd w:val="clear" w:color="auto" w:fill="FFFFFF"/>
        </w:rPr>
        <w:t>,</w:t>
      </w:r>
      <w:r w:rsidR="003A7590" w:rsidRPr="003A7590">
        <w:rPr>
          <w:rFonts w:eastAsia="Times New Roman"/>
          <w:color w:val="222222"/>
          <w:sz w:val="32"/>
          <w:szCs w:val="32"/>
          <w:shd w:val="clear" w:color="auto" w:fill="FFFFFF"/>
        </w:rPr>
        <w:t xml:space="preserve"> </w:t>
      </w:r>
      <w:r w:rsidR="003A7590">
        <w:rPr>
          <w:rFonts w:eastAsia="Times New Roman"/>
          <w:color w:val="222222"/>
          <w:sz w:val="32"/>
          <w:szCs w:val="32"/>
          <w:shd w:val="clear" w:color="auto" w:fill="FFFFFF"/>
        </w:rPr>
        <w:t xml:space="preserve">based on originality, technical/research depth, accuracy and relevance to conference theme. </w:t>
      </w:r>
      <w:r w:rsidR="003A7590" w:rsidRPr="0076396F">
        <w:rPr>
          <w:rFonts w:eastAsia="Times New Roman"/>
          <w:color w:val="222222"/>
          <w:sz w:val="32"/>
          <w:szCs w:val="32"/>
          <w:shd w:val="clear" w:color="auto" w:fill="FFFFFF"/>
        </w:rPr>
        <w:t>If abstract is accepted, author agrees to send full text paper, including results, tables, figures and references.</w:t>
      </w:r>
      <w:r w:rsidR="003A7590" w:rsidRPr="003A7590">
        <w:rPr>
          <w:rFonts w:eastAsia="Times New Roman"/>
          <w:color w:val="222222"/>
          <w:sz w:val="32"/>
          <w:szCs w:val="32"/>
          <w:shd w:val="clear" w:color="auto" w:fill="FFFFFF"/>
        </w:rPr>
        <w:t xml:space="preserve"> </w:t>
      </w:r>
    </w:p>
    <w:p w14:paraId="7E80D842" w14:textId="6522DEC7" w:rsidR="00537223" w:rsidRDefault="00537223" w:rsidP="00F7135E">
      <w:pPr>
        <w:widowControl w:val="0"/>
        <w:autoSpaceDE w:val="0"/>
        <w:autoSpaceDN w:val="0"/>
        <w:adjustRightInd w:val="0"/>
        <w:jc w:val="both"/>
        <w:rPr>
          <w:rFonts w:ascii="Calibri" w:hAnsi="Calibri" w:cs="Calibri"/>
          <w:sz w:val="32"/>
          <w:szCs w:val="32"/>
        </w:rPr>
      </w:pPr>
      <w:r>
        <w:rPr>
          <w:sz w:val="32"/>
          <w:szCs w:val="32"/>
        </w:rPr>
        <w:t> </w:t>
      </w:r>
    </w:p>
    <w:p w14:paraId="2FF56326" w14:textId="77777777" w:rsidR="00537223" w:rsidRPr="00537223" w:rsidRDefault="00537223" w:rsidP="00F7135E">
      <w:pPr>
        <w:widowControl w:val="0"/>
        <w:autoSpaceDE w:val="0"/>
        <w:autoSpaceDN w:val="0"/>
        <w:adjustRightInd w:val="0"/>
        <w:jc w:val="both"/>
        <w:rPr>
          <w:rFonts w:ascii="Calibri" w:hAnsi="Calibri" w:cs="Calibri"/>
          <w:sz w:val="32"/>
          <w:szCs w:val="32"/>
          <w:u w:val="single"/>
        </w:rPr>
      </w:pPr>
      <w:r w:rsidRPr="00537223">
        <w:rPr>
          <w:i/>
          <w:iCs/>
          <w:sz w:val="32"/>
          <w:szCs w:val="32"/>
          <w:u w:val="single"/>
        </w:rPr>
        <w:t>Registration for the conference and fees</w:t>
      </w:r>
    </w:p>
    <w:p w14:paraId="73E9765A" w14:textId="77777777" w:rsidR="00537223" w:rsidRDefault="00537223" w:rsidP="00A275F7">
      <w:pPr>
        <w:widowControl w:val="0"/>
        <w:autoSpaceDE w:val="0"/>
        <w:autoSpaceDN w:val="0"/>
        <w:adjustRightInd w:val="0"/>
        <w:jc w:val="both"/>
        <w:rPr>
          <w:rFonts w:ascii="Calibri" w:hAnsi="Calibri" w:cs="Calibri"/>
          <w:sz w:val="32"/>
          <w:szCs w:val="32"/>
        </w:rPr>
      </w:pPr>
      <w:r>
        <w:rPr>
          <w:sz w:val="32"/>
          <w:szCs w:val="32"/>
        </w:rPr>
        <w:t> </w:t>
      </w:r>
    </w:p>
    <w:p w14:paraId="5E6E5AD2" w14:textId="00B015F5" w:rsidR="00537223" w:rsidRPr="00A275F7" w:rsidRDefault="00537223" w:rsidP="00A275F7">
      <w:pPr>
        <w:jc w:val="both"/>
        <w:rPr>
          <w:rFonts w:eastAsia="Times New Roman"/>
        </w:rPr>
      </w:pPr>
      <w:r>
        <w:rPr>
          <w:color w:val="262626"/>
          <w:sz w:val="32"/>
          <w:szCs w:val="32"/>
        </w:rPr>
        <w:t>Submission of your paper or proposal does NOT automatically register you for the conference itself. Everyone planning to attend the conference must complete the registration process</w:t>
      </w:r>
      <w:r>
        <w:rPr>
          <w:sz w:val="32"/>
          <w:szCs w:val="32"/>
        </w:rPr>
        <w:t xml:space="preserve">. </w:t>
      </w:r>
      <w:r w:rsidRPr="0076396F">
        <w:rPr>
          <w:color w:val="262626"/>
          <w:sz w:val="32"/>
          <w:szCs w:val="32"/>
        </w:rPr>
        <w:t>Online registration for the ADA</w:t>
      </w:r>
      <w:r w:rsidR="003A7590" w:rsidRPr="0076396F">
        <w:rPr>
          <w:color w:val="262626"/>
          <w:sz w:val="32"/>
          <w:szCs w:val="32"/>
        </w:rPr>
        <w:t xml:space="preserve"> 2020</w:t>
      </w:r>
      <w:r w:rsidRPr="0076396F">
        <w:rPr>
          <w:color w:val="262626"/>
          <w:sz w:val="32"/>
          <w:szCs w:val="32"/>
        </w:rPr>
        <w:t xml:space="preserve"> </w:t>
      </w:r>
      <w:r w:rsidR="003A7590" w:rsidRPr="0076396F">
        <w:rPr>
          <w:color w:val="262626"/>
          <w:sz w:val="32"/>
          <w:szCs w:val="32"/>
        </w:rPr>
        <w:t>5</w:t>
      </w:r>
      <w:r w:rsidRPr="0076396F">
        <w:rPr>
          <w:color w:val="262626"/>
          <w:sz w:val="26"/>
          <w:szCs w:val="26"/>
          <w:vertAlign w:val="superscript"/>
        </w:rPr>
        <w:t>th</w:t>
      </w:r>
      <w:r w:rsidRPr="0076396F">
        <w:rPr>
          <w:color w:val="262626"/>
          <w:sz w:val="32"/>
          <w:szCs w:val="32"/>
        </w:rPr>
        <w:t xml:space="preserve"> Interna</w:t>
      </w:r>
      <w:r w:rsidR="000E14CE" w:rsidRPr="0076396F">
        <w:rPr>
          <w:color w:val="262626"/>
          <w:sz w:val="32"/>
          <w:szCs w:val="32"/>
        </w:rPr>
        <w:t xml:space="preserve">tional Education conference </w:t>
      </w:r>
      <w:r w:rsidRPr="0076396F">
        <w:rPr>
          <w:color w:val="262626"/>
          <w:sz w:val="32"/>
          <w:szCs w:val="32"/>
        </w:rPr>
        <w:t>wil</w:t>
      </w:r>
      <w:r w:rsidR="00C42509" w:rsidRPr="0076396F">
        <w:rPr>
          <w:color w:val="262626"/>
          <w:sz w:val="32"/>
          <w:szCs w:val="32"/>
        </w:rPr>
        <w:t>l be available in February</w:t>
      </w:r>
      <w:r w:rsidR="003A7590" w:rsidRPr="0076396F">
        <w:rPr>
          <w:color w:val="262626"/>
          <w:sz w:val="32"/>
          <w:szCs w:val="32"/>
        </w:rPr>
        <w:t xml:space="preserve"> 2020</w:t>
      </w:r>
      <w:r w:rsidRPr="0076396F">
        <w:rPr>
          <w:color w:val="262626"/>
          <w:sz w:val="32"/>
          <w:szCs w:val="32"/>
        </w:rPr>
        <w:t xml:space="preserve"> at ADA University Conference webpage</w:t>
      </w:r>
      <w:r w:rsidR="00A275F7">
        <w:rPr>
          <w:color w:val="262626"/>
          <w:sz w:val="32"/>
          <w:szCs w:val="32"/>
        </w:rPr>
        <w:t xml:space="preserve"> </w:t>
      </w:r>
      <w:hyperlink r:id="rId14" w:history="1">
        <w:r w:rsidR="00A275F7" w:rsidRPr="00A275F7">
          <w:rPr>
            <w:rFonts w:eastAsia="Times New Roman"/>
            <w:color w:val="0000FF"/>
            <w:sz w:val="32"/>
            <w:szCs w:val="32"/>
            <w:u w:val="single"/>
          </w:rPr>
          <w:t>http://edcon.ada.edu.az/</w:t>
        </w:r>
      </w:hyperlink>
    </w:p>
    <w:p w14:paraId="4A9F1B81" w14:textId="77777777" w:rsidR="00537223" w:rsidRDefault="00537223" w:rsidP="00A275F7">
      <w:pPr>
        <w:widowControl w:val="0"/>
        <w:autoSpaceDE w:val="0"/>
        <w:autoSpaceDN w:val="0"/>
        <w:adjustRightInd w:val="0"/>
        <w:jc w:val="both"/>
        <w:rPr>
          <w:rFonts w:ascii="Calibri" w:hAnsi="Calibri" w:cs="Calibri"/>
          <w:sz w:val="32"/>
          <w:szCs w:val="32"/>
        </w:rPr>
      </w:pPr>
      <w:r>
        <w:rPr>
          <w:rFonts w:ascii="Times" w:hAnsi="Times" w:cs="Times"/>
          <w:sz w:val="26"/>
          <w:szCs w:val="26"/>
        </w:rPr>
        <w:t> </w:t>
      </w:r>
    </w:p>
    <w:p w14:paraId="54EF0F4F" w14:textId="32B34E4F" w:rsidR="00537223" w:rsidRDefault="00537223" w:rsidP="00A275F7">
      <w:pPr>
        <w:widowControl w:val="0"/>
        <w:autoSpaceDE w:val="0"/>
        <w:autoSpaceDN w:val="0"/>
        <w:adjustRightInd w:val="0"/>
        <w:jc w:val="both"/>
        <w:rPr>
          <w:rFonts w:ascii="Calibri" w:hAnsi="Calibri" w:cs="Calibri"/>
          <w:sz w:val="32"/>
          <w:szCs w:val="32"/>
        </w:rPr>
      </w:pPr>
      <w:r>
        <w:rPr>
          <w:sz w:val="32"/>
          <w:szCs w:val="32"/>
        </w:rPr>
        <w:t xml:space="preserve">The registration fee is </w:t>
      </w:r>
      <w:r w:rsidR="00FD07E1" w:rsidRPr="0076396F">
        <w:rPr>
          <w:b/>
          <w:bCs/>
          <w:sz w:val="32"/>
          <w:szCs w:val="32"/>
        </w:rPr>
        <w:t>4</w:t>
      </w:r>
      <w:r w:rsidRPr="0076396F">
        <w:rPr>
          <w:b/>
          <w:bCs/>
          <w:sz w:val="32"/>
          <w:szCs w:val="32"/>
        </w:rPr>
        <w:t>5 AZN</w:t>
      </w:r>
      <w:r w:rsidR="00C42509">
        <w:rPr>
          <w:b/>
          <w:bCs/>
          <w:sz w:val="32"/>
          <w:szCs w:val="32"/>
        </w:rPr>
        <w:t xml:space="preserve"> </w:t>
      </w:r>
      <w:r w:rsidR="00C42509">
        <w:rPr>
          <w:bCs/>
          <w:sz w:val="32"/>
          <w:szCs w:val="32"/>
        </w:rPr>
        <w:t xml:space="preserve">for </w:t>
      </w:r>
      <w:r w:rsidR="00645E60">
        <w:rPr>
          <w:bCs/>
          <w:sz w:val="32"/>
          <w:szCs w:val="32"/>
        </w:rPr>
        <w:t>Azerbaijani citizens</w:t>
      </w:r>
      <w:r w:rsidR="00C42509">
        <w:rPr>
          <w:b/>
          <w:bCs/>
          <w:sz w:val="32"/>
          <w:szCs w:val="32"/>
        </w:rPr>
        <w:t>/</w:t>
      </w:r>
      <w:r w:rsidR="00645E60">
        <w:rPr>
          <w:b/>
          <w:bCs/>
          <w:sz w:val="32"/>
          <w:szCs w:val="32"/>
        </w:rPr>
        <w:t xml:space="preserve"> 80 AZN</w:t>
      </w:r>
      <w:r w:rsidR="00C42509">
        <w:rPr>
          <w:b/>
          <w:bCs/>
          <w:sz w:val="32"/>
          <w:szCs w:val="32"/>
        </w:rPr>
        <w:t xml:space="preserve"> </w:t>
      </w:r>
      <w:r w:rsidR="00C42509" w:rsidRPr="00C42509">
        <w:rPr>
          <w:bCs/>
          <w:sz w:val="32"/>
          <w:szCs w:val="32"/>
        </w:rPr>
        <w:t xml:space="preserve">for </w:t>
      </w:r>
      <w:r w:rsidR="00645E60">
        <w:rPr>
          <w:bCs/>
          <w:sz w:val="32"/>
          <w:szCs w:val="32"/>
        </w:rPr>
        <w:t>non-citizens</w:t>
      </w:r>
      <w:r w:rsidRPr="00C42509">
        <w:rPr>
          <w:bCs/>
          <w:sz w:val="32"/>
          <w:szCs w:val="32"/>
        </w:rPr>
        <w:t>.</w:t>
      </w:r>
    </w:p>
    <w:p w14:paraId="722B35AB" w14:textId="214D369F" w:rsidR="00537223" w:rsidRDefault="00537223" w:rsidP="00A275F7">
      <w:pPr>
        <w:widowControl w:val="0"/>
        <w:autoSpaceDE w:val="0"/>
        <w:autoSpaceDN w:val="0"/>
        <w:adjustRightInd w:val="0"/>
        <w:jc w:val="both"/>
        <w:rPr>
          <w:rFonts w:ascii="Calibri" w:hAnsi="Calibri" w:cs="Calibri"/>
          <w:sz w:val="32"/>
          <w:szCs w:val="32"/>
        </w:rPr>
      </w:pPr>
      <w:r>
        <w:rPr>
          <w:sz w:val="26"/>
          <w:szCs w:val="26"/>
        </w:rPr>
        <w:t xml:space="preserve">*Included in the registration fee: admission to </w:t>
      </w:r>
      <w:r w:rsidR="00774A20">
        <w:rPr>
          <w:sz w:val="26"/>
          <w:szCs w:val="26"/>
        </w:rPr>
        <w:t>preconference workshops,</w:t>
      </w:r>
      <w:r>
        <w:rPr>
          <w:sz w:val="26"/>
          <w:szCs w:val="26"/>
        </w:rPr>
        <w:t xml:space="preserve"> </w:t>
      </w:r>
      <w:r w:rsidR="00774A20">
        <w:rPr>
          <w:sz w:val="26"/>
          <w:szCs w:val="26"/>
        </w:rPr>
        <w:t xml:space="preserve">conference </w:t>
      </w:r>
      <w:r>
        <w:rPr>
          <w:sz w:val="26"/>
          <w:szCs w:val="26"/>
        </w:rPr>
        <w:t>sessions, plenaries, daily refreshment breaks, conference booklet etc.</w:t>
      </w:r>
    </w:p>
    <w:p w14:paraId="7EB6D781" w14:textId="77777777" w:rsidR="00537223" w:rsidRDefault="00537223" w:rsidP="00A275F7">
      <w:pPr>
        <w:widowControl w:val="0"/>
        <w:autoSpaceDE w:val="0"/>
        <w:autoSpaceDN w:val="0"/>
        <w:adjustRightInd w:val="0"/>
        <w:jc w:val="both"/>
        <w:rPr>
          <w:rFonts w:ascii="Calibri" w:hAnsi="Calibri" w:cs="Calibri"/>
          <w:sz w:val="32"/>
          <w:szCs w:val="32"/>
        </w:rPr>
      </w:pPr>
      <w:r>
        <w:rPr>
          <w:sz w:val="26"/>
          <w:szCs w:val="26"/>
        </w:rPr>
        <w:t> </w:t>
      </w:r>
    </w:p>
    <w:p w14:paraId="47766FC4" w14:textId="1636BC95" w:rsidR="00537223" w:rsidRDefault="00151437" w:rsidP="00A275F7">
      <w:pPr>
        <w:widowControl w:val="0"/>
        <w:autoSpaceDE w:val="0"/>
        <w:autoSpaceDN w:val="0"/>
        <w:adjustRightInd w:val="0"/>
        <w:jc w:val="both"/>
        <w:rPr>
          <w:rFonts w:ascii="Calibri" w:hAnsi="Calibri" w:cs="Calibri"/>
          <w:sz w:val="32"/>
          <w:szCs w:val="32"/>
        </w:rPr>
      </w:pPr>
      <w:r>
        <w:rPr>
          <w:sz w:val="32"/>
          <w:szCs w:val="32"/>
        </w:rPr>
        <w:t>Payment can</w:t>
      </w:r>
      <w:r w:rsidR="00537223">
        <w:rPr>
          <w:sz w:val="32"/>
          <w:szCs w:val="32"/>
        </w:rPr>
        <w:t xml:space="preserve"> be made online at </w:t>
      </w:r>
      <w:hyperlink r:id="rId15" w:history="1">
        <w:r w:rsidR="00537223">
          <w:rPr>
            <w:color w:val="0000E9"/>
            <w:sz w:val="32"/>
            <w:szCs w:val="32"/>
            <w:u w:val="single" w:color="0000E9"/>
          </w:rPr>
          <w:t>https://online.ada.edu.az/payment/</w:t>
        </w:r>
      </w:hyperlink>
      <w:r w:rsidR="00774A20">
        <w:rPr>
          <w:sz w:val="32"/>
          <w:szCs w:val="32"/>
        </w:rPr>
        <w:t>,</w:t>
      </w:r>
      <w:r w:rsidR="00774A20">
        <w:rPr>
          <w:i/>
          <w:iCs/>
          <w:sz w:val="32"/>
          <w:szCs w:val="32"/>
        </w:rPr>
        <w:t xml:space="preserve"> which</w:t>
      </w:r>
      <w:r w:rsidR="00537223">
        <w:rPr>
          <w:i/>
          <w:iCs/>
          <w:sz w:val="32"/>
          <w:szCs w:val="32"/>
        </w:rPr>
        <w:t xml:space="preserve"> </w:t>
      </w:r>
      <w:r w:rsidR="00537223">
        <w:rPr>
          <w:i/>
          <w:iCs/>
          <w:color w:val="262626"/>
          <w:sz w:val="32"/>
          <w:szCs w:val="32"/>
        </w:rPr>
        <w:t>wil</w:t>
      </w:r>
      <w:r w:rsidR="003A7590">
        <w:rPr>
          <w:i/>
          <w:iCs/>
          <w:color w:val="262626"/>
          <w:sz w:val="32"/>
          <w:szCs w:val="32"/>
        </w:rPr>
        <w:t xml:space="preserve">l be </w:t>
      </w:r>
      <w:r w:rsidR="003A7590" w:rsidRPr="0076396F">
        <w:rPr>
          <w:i/>
          <w:iCs/>
          <w:color w:val="262626"/>
          <w:sz w:val="32"/>
          <w:szCs w:val="32"/>
        </w:rPr>
        <w:t xml:space="preserve">activated </w:t>
      </w:r>
      <w:r w:rsidR="00FD07E1" w:rsidRPr="0076396F">
        <w:rPr>
          <w:i/>
          <w:iCs/>
          <w:color w:val="262626"/>
          <w:sz w:val="32"/>
          <w:szCs w:val="32"/>
        </w:rPr>
        <w:t>on February 1,</w:t>
      </w:r>
      <w:r w:rsidR="003A7590" w:rsidRPr="0076396F">
        <w:rPr>
          <w:i/>
          <w:iCs/>
          <w:color w:val="262626"/>
          <w:sz w:val="32"/>
          <w:szCs w:val="32"/>
        </w:rPr>
        <w:t xml:space="preserve"> 2020</w:t>
      </w:r>
      <w:r w:rsidR="00537223" w:rsidRPr="0076396F">
        <w:rPr>
          <w:i/>
          <w:iCs/>
          <w:color w:val="262626"/>
          <w:sz w:val="32"/>
          <w:szCs w:val="32"/>
        </w:rPr>
        <w:t xml:space="preserve"> at ADA University Conference webpage</w:t>
      </w:r>
      <w:r w:rsidR="00537223" w:rsidRPr="0076396F">
        <w:rPr>
          <w:color w:val="262626"/>
          <w:sz w:val="32"/>
          <w:szCs w:val="32"/>
        </w:rPr>
        <w:t>.</w:t>
      </w:r>
    </w:p>
    <w:p w14:paraId="7E404AE0" w14:textId="70DD3E92" w:rsidR="00774A20" w:rsidRPr="00774A20" w:rsidRDefault="00151437" w:rsidP="00A275F7">
      <w:pPr>
        <w:pStyle w:val="TimesNewRoman"/>
        <w:jc w:val="both"/>
        <w:rPr>
          <w:rFonts w:ascii="Times New Roman" w:hAnsi="Times New Roman" w:cs="Times New Roman"/>
          <w:sz w:val="32"/>
          <w:szCs w:val="32"/>
        </w:rPr>
      </w:pPr>
      <w:r>
        <w:rPr>
          <w:rFonts w:ascii="Times New Roman" w:hAnsi="Times New Roman" w:cs="Times New Roman"/>
          <w:sz w:val="32"/>
          <w:szCs w:val="32"/>
        </w:rPr>
        <w:t xml:space="preserve">Payment via bank transfer can be made to </w:t>
      </w:r>
      <w:r w:rsidR="00537223">
        <w:rPr>
          <w:rFonts w:ascii="Times New Roman" w:hAnsi="Times New Roman" w:cs="Times New Roman"/>
          <w:sz w:val="32"/>
          <w:szCs w:val="32"/>
        </w:rPr>
        <w:t>ADA University </w:t>
      </w:r>
      <w:r>
        <w:rPr>
          <w:rFonts w:ascii="Times New Roman" w:hAnsi="Times New Roman" w:cs="Times New Roman"/>
          <w:sz w:val="32"/>
          <w:szCs w:val="32"/>
        </w:rPr>
        <w:t>AZN bank account. Bank account details</w:t>
      </w:r>
      <w:r w:rsidR="00537223">
        <w:rPr>
          <w:rFonts w:ascii="Times New Roman" w:hAnsi="Times New Roman" w:cs="Times New Roman"/>
          <w:sz w:val="32"/>
          <w:szCs w:val="32"/>
        </w:rPr>
        <w:t xml:space="preserve"> information can be found at</w:t>
      </w:r>
      <w:r w:rsidR="00774A20">
        <w:rPr>
          <w:rFonts w:ascii="Times New Roman" w:hAnsi="Times New Roman" w:cs="Times New Roman"/>
          <w:sz w:val="32"/>
          <w:szCs w:val="32"/>
        </w:rPr>
        <w:t xml:space="preserve"> </w:t>
      </w:r>
      <w:hyperlink r:id="rId16" w:history="1">
        <w:r w:rsidR="00151CFA" w:rsidRPr="00151CFA">
          <w:rPr>
            <w:rStyle w:val="Hyperlink"/>
            <w:rFonts w:ascii="Times New Roman" w:hAnsi="Times New Roman" w:cs="Times New Roman"/>
            <w:sz w:val="32"/>
            <w:szCs w:val="32"/>
          </w:rPr>
          <w:t>https://drive.google.com/file/d/1gsSyrIPQvV7dIsFAdk94KKz7-cI--dpi/</w:t>
        </w:r>
        <w:proofErr w:type="spellStart"/>
        <w:r w:rsidR="00151CFA" w:rsidRPr="00151CFA">
          <w:rPr>
            <w:rStyle w:val="Hyperlink"/>
            <w:rFonts w:ascii="Times New Roman" w:hAnsi="Times New Roman" w:cs="Times New Roman"/>
            <w:sz w:val="32"/>
            <w:szCs w:val="32"/>
          </w:rPr>
          <w:t>view?usp</w:t>
        </w:r>
        <w:proofErr w:type="spellEnd"/>
        <w:r w:rsidR="00151CFA" w:rsidRPr="00151CFA">
          <w:rPr>
            <w:rStyle w:val="Hyperlink"/>
            <w:rFonts w:ascii="Times New Roman" w:hAnsi="Times New Roman" w:cs="Times New Roman"/>
            <w:sz w:val="32"/>
            <w:szCs w:val="32"/>
          </w:rPr>
          <w:t>=sharing</w:t>
        </w:r>
      </w:hyperlink>
      <w:bookmarkStart w:id="0" w:name="_GoBack"/>
      <w:bookmarkEnd w:id="0"/>
    </w:p>
    <w:p w14:paraId="2A85964E" w14:textId="36149D2C" w:rsidR="00537223" w:rsidRPr="003A7590" w:rsidRDefault="00E84293" w:rsidP="00A275F7">
      <w:pPr>
        <w:widowControl w:val="0"/>
        <w:autoSpaceDE w:val="0"/>
        <w:autoSpaceDN w:val="0"/>
        <w:adjustRightInd w:val="0"/>
        <w:jc w:val="both"/>
        <w:rPr>
          <w:sz w:val="32"/>
          <w:szCs w:val="32"/>
        </w:rPr>
      </w:pPr>
      <w:r w:rsidRPr="006A1911">
        <w:rPr>
          <w:sz w:val="32"/>
          <w:szCs w:val="32"/>
        </w:rPr>
        <w:t> </w:t>
      </w:r>
    </w:p>
    <w:p w14:paraId="61E3FC7C" w14:textId="77777777" w:rsidR="00537223" w:rsidRPr="00FA26C0" w:rsidRDefault="00537223" w:rsidP="00A275F7">
      <w:pPr>
        <w:widowControl w:val="0"/>
        <w:autoSpaceDE w:val="0"/>
        <w:autoSpaceDN w:val="0"/>
        <w:adjustRightInd w:val="0"/>
        <w:jc w:val="both"/>
        <w:rPr>
          <w:rFonts w:ascii="Calibri" w:hAnsi="Calibri" w:cs="Calibri"/>
          <w:sz w:val="32"/>
          <w:szCs w:val="32"/>
          <w:u w:val="single"/>
        </w:rPr>
      </w:pPr>
      <w:r w:rsidRPr="00FA26C0">
        <w:rPr>
          <w:i/>
          <w:iCs/>
          <w:sz w:val="32"/>
          <w:szCs w:val="32"/>
          <w:u w:val="single"/>
        </w:rPr>
        <w:t>Communication</w:t>
      </w:r>
    </w:p>
    <w:p w14:paraId="5392AA43" w14:textId="1B2F282F" w:rsidR="00537223" w:rsidRDefault="00537223" w:rsidP="00A275F7">
      <w:pPr>
        <w:widowControl w:val="0"/>
        <w:autoSpaceDE w:val="0"/>
        <w:autoSpaceDN w:val="0"/>
        <w:adjustRightInd w:val="0"/>
        <w:jc w:val="both"/>
        <w:rPr>
          <w:rFonts w:ascii="Calibri" w:hAnsi="Calibri" w:cs="Calibri"/>
          <w:sz w:val="32"/>
          <w:szCs w:val="32"/>
        </w:rPr>
      </w:pPr>
      <w:r>
        <w:rPr>
          <w:sz w:val="32"/>
          <w:szCs w:val="32"/>
        </w:rPr>
        <w:t xml:space="preserve">Questions can be directed to ADA University School of Education at </w:t>
      </w:r>
      <w:hyperlink r:id="rId17" w:history="1">
        <w:r>
          <w:rPr>
            <w:color w:val="0000E9"/>
            <w:sz w:val="32"/>
            <w:szCs w:val="32"/>
            <w:u w:val="single" w:color="0000E9"/>
          </w:rPr>
          <w:t>sel@ada.edu.az</w:t>
        </w:r>
      </w:hyperlink>
      <w:r>
        <w:rPr>
          <w:color w:val="0000FF"/>
          <w:sz w:val="32"/>
          <w:szCs w:val="32"/>
        </w:rPr>
        <w:t> </w:t>
      </w:r>
      <w:r>
        <w:rPr>
          <w:sz w:val="32"/>
          <w:szCs w:val="32"/>
        </w:rPr>
        <w:t>or 4373235 (ext.189 or ext. 417</w:t>
      </w:r>
      <w:r>
        <w:rPr>
          <w:sz w:val="34"/>
          <w:szCs w:val="34"/>
        </w:rPr>
        <w:t>)</w:t>
      </w:r>
    </w:p>
    <w:p w14:paraId="4A451E8C" w14:textId="3524FB68" w:rsidR="0062235D" w:rsidRPr="00446215" w:rsidRDefault="00537223" w:rsidP="00A275F7">
      <w:pPr>
        <w:widowControl w:val="0"/>
        <w:autoSpaceDE w:val="0"/>
        <w:autoSpaceDN w:val="0"/>
        <w:adjustRightInd w:val="0"/>
        <w:jc w:val="both"/>
        <w:rPr>
          <w:rFonts w:ascii="Calibri" w:hAnsi="Calibri" w:cs="Calibri"/>
          <w:sz w:val="32"/>
          <w:szCs w:val="32"/>
        </w:rPr>
      </w:pPr>
      <w:r>
        <w:rPr>
          <w:sz w:val="32"/>
          <w:szCs w:val="32"/>
        </w:rPr>
        <w:t> </w:t>
      </w:r>
    </w:p>
    <w:sectPr w:rsidR="0062235D" w:rsidRPr="00446215" w:rsidSect="000E14CE">
      <w:footerReference w:type="default" r:id="rId18"/>
      <w:pgSz w:w="12240" w:h="15840"/>
      <w:pgMar w:top="990" w:right="1226"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31F4A" w14:textId="77777777" w:rsidR="00006B53" w:rsidRDefault="00006B53" w:rsidP="00615792">
      <w:r>
        <w:separator/>
      </w:r>
    </w:p>
  </w:endnote>
  <w:endnote w:type="continuationSeparator" w:id="0">
    <w:p w14:paraId="07347FC8" w14:textId="77777777" w:rsidR="00006B53" w:rsidRDefault="00006B53" w:rsidP="0061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13091" w14:textId="7950C530" w:rsidR="008E3B82" w:rsidRDefault="008E3B82">
    <w:pPr>
      <w:pStyle w:val="Footer"/>
    </w:pPr>
    <w:r>
      <w:ptab w:relativeTo="margin" w:alignment="center" w:leader="none"/>
    </w:r>
  </w:p>
  <w:p w14:paraId="7B663BA8" w14:textId="642BA473" w:rsidR="008E3B82" w:rsidRDefault="008E3B82">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A92A3" w14:textId="77777777" w:rsidR="00006B53" w:rsidRDefault="00006B53" w:rsidP="00615792">
      <w:r>
        <w:separator/>
      </w:r>
    </w:p>
  </w:footnote>
  <w:footnote w:type="continuationSeparator" w:id="0">
    <w:p w14:paraId="1AF695D6" w14:textId="77777777" w:rsidR="00006B53" w:rsidRDefault="00006B53" w:rsidP="00615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B7870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C1673F"/>
    <w:multiLevelType w:val="multilevel"/>
    <w:tmpl w:val="2F40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F7C94"/>
    <w:multiLevelType w:val="hybridMultilevel"/>
    <w:tmpl w:val="7C44BB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1623B"/>
    <w:multiLevelType w:val="multilevel"/>
    <w:tmpl w:val="55F8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532A95"/>
    <w:multiLevelType w:val="multilevel"/>
    <w:tmpl w:val="B5A8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947389"/>
    <w:multiLevelType w:val="multilevel"/>
    <w:tmpl w:val="22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4B6D5D"/>
    <w:multiLevelType w:val="multilevel"/>
    <w:tmpl w:val="B1E4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775AC7"/>
    <w:multiLevelType w:val="hybridMultilevel"/>
    <w:tmpl w:val="B2DE8DB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679FB"/>
    <w:multiLevelType w:val="multilevel"/>
    <w:tmpl w:val="CD8C1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AA138C"/>
    <w:multiLevelType w:val="hybridMultilevel"/>
    <w:tmpl w:val="13AE663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B1DC7"/>
    <w:multiLevelType w:val="multilevel"/>
    <w:tmpl w:val="3984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B845CB"/>
    <w:multiLevelType w:val="multilevel"/>
    <w:tmpl w:val="6C34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A61EA8"/>
    <w:multiLevelType w:val="multilevel"/>
    <w:tmpl w:val="B2B2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F32166"/>
    <w:multiLevelType w:val="multilevel"/>
    <w:tmpl w:val="EBC2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B226D1"/>
    <w:multiLevelType w:val="multilevel"/>
    <w:tmpl w:val="AEC8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C80EC8"/>
    <w:multiLevelType w:val="hybridMultilevel"/>
    <w:tmpl w:val="B64C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3502E1"/>
    <w:multiLevelType w:val="hybridMultilevel"/>
    <w:tmpl w:val="5F884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703AD9"/>
    <w:multiLevelType w:val="multilevel"/>
    <w:tmpl w:val="A3BC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5"/>
  </w:num>
  <w:num w:numId="3">
    <w:abstractNumId w:val="4"/>
  </w:num>
  <w:num w:numId="4">
    <w:abstractNumId w:val="7"/>
  </w:num>
  <w:num w:numId="5">
    <w:abstractNumId w:val="12"/>
  </w:num>
  <w:num w:numId="6">
    <w:abstractNumId w:val="14"/>
  </w:num>
  <w:num w:numId="7">
    <w:abstractNumId w:val="11"/>
  </w:num>
  <w:num w:numId="8">
    <w:abstractNumId w:val="9"/>
  </w:num>
  <w:num w:numId="9">
    <w:abstractNumId w:val="6"/>
  </w:num>
  <w:num w:numId="10">
    <w:abstractNumId w:val="13"/>
  </w:num>
  <w:num w:numId="11">
    <w:abstractNumId w:val="5"/>
  </w:num>
  <w:num w:numId="12">
    <w:abstractNumId w:val="1"/>
  </w:num>
  <w:num w:numId="13">
    <w:abstractNumId w:val="16"/>
  </w:num>
  <w:num w:numId="14">
    <w:abstractNumId w:val="17"/>
  </w:num>
  <w:num w:numId="15">
    <w:abstractNumId w:val="0"/>
  </w:num>
  <w:num w:numId="16">
    <w:abstractNumId w:val="18"/>
  </w:num>
  <w:num w:numId="17">
    <w:abstractNumId w:val="2"/>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60E"/>
    <w:rsid w:val="00006B53"/>
    <w:rsid w:val="00040C3D"/>
    <w:rsid w:val="00045429"/>
    <w:rsid w:val="00050C19"/>
    <w:rsid w:val="00070922"/>
    <w:rsid w:val="00077792"/>
    <w:rsid w:val="00080B14"/>
    <w:rsid w:val="000A08B1"/>
    <w:rsid w:val="000B4CCE"/>
    <w:rsid w:val="000C23C0"/>
    <w:rsid w:val="000D50B0"/>
    <w:rsid w:val="000D7878"/>
    <w:rsid w:val="000E0F6A"/>
    <w:rsid w:val="000E14CE"/>
    <w:rsid w:val="000E15B3"/>
    <w:rsid w:val="001069BE"/>
    <w:rsid w:val="001114BD"/>
    <w:rsid w:val="0011529A"/>
    <w:rsid w:val="00117AE3"/>
    <w:rsid w:val="0013225F"/>
    <w:rsid w:val="00134975"/>
    <w:rsid w:val="0013531A"/>
    <w:rsid w:val="00142B20"/>
    <w:rsid w:val="00143EBB"/>
    <w:rsid w:val="00151437"/>
    <w:rsid w:val="00151CFA"/>
    <w:rsid w:val="00183507"/>
    <w:rsid w:val="00191746"/>
    <w:rsid w:val="001B6E58"/>
    <w:rsid w:val="001F2A97"/>
    <w:rsid w:val="001F77FD"/>
    <w:rsid w:val="00205E7C"/>
    <w:rsid w:val="00210747"/>
    <w:rsid w:val="00223788"/>
    <w:rsid w:val="0023111E"/>
    <w:rsid w:val="00253C0E"/>
    <w:rsid w:val="0029298A"/>
    <w:rsid w:val="002A0305"/>
    <w:rsid w:val="002B5EF5"/>
    <w:rsid w:val="002B67A6"/>
    <w:rsid w:val="002C62BD"/>
    <w:rsid w:val="002E485C"/>
    <w:rsid w:val="0031110E"/>
    <w:rsid w:val="0033199D"/>
    <w:rsid w:val="003451FE"/>
    <w:rsid w:val="003918EA"/>
    <w:rsid w:val="00397134"/>
    <w:rsid w:val="003A7590"/>
    <w:rsid w:val="003F22D3"/>
    <w:rsid w:val="00412DCA"/>
    <w:rsid w:val="00414872"/>
    <w:rsid w:val="00424F6F"/>
    <w:rsid w:val="0042607D"/>
    <w:rsid w:val="00433E3A"/>
    <w:rsid w:val="00446215"/>
    <w:rsid w:val="004505ED"/>
    <w:rsid w:val="00462B49"/>
    <w:rsid w:val="00470993"/>
    <w:rsid w:val="00472AEF"/>
    <w:rsid w:val="0047378C"/>
    <w:rsid w:val="004A2A77"/>
    <w:rsid w:val="004B4375"/>
    <w:rsid w:val="004C360B"/>
    <w:rsid w:val="00511CA5"/>
    <w:rsid w:val="005169A5"/>
    <w:rsid w:val="00534D9B"/>
    <w:rsid w:val="00536DF8"/>
    <w:rsid w:val="00537223"/>
    <w:rsid w:val="0054681C"/>
    <w:rsid w:val="00551B03"/>
    <w:rsid w:val="005600C4"/>
    <w:rsid w:val="005633E9"/>
    <w:rsid w:val="00571815"/>
    <w:rsid w:val="00574705"/>
    <w:rsid w:val="00586C25"/>
    <w:rsid w:val="005A0A63"/>
    <w:rsid w:val="005A5B4F"/>
    <w:rsid w:val="005C6105"/>
    <w:rsid w:val="00601798"/>
    <w:rsid w:val="00615792"/>
    <w:rsid w:val="0062235D"/>
    <w:rsid w:val="00624410"/>
    <w:rsid w:val="0062541C"/>
    <w:rsid w:val="006345DB"/>
    <w:rsid w:val="00637ECA"/>
    <w:rsid w:val="00645E60"/>
    <w:rsid w:val="00672249"/>
    <w:rsid w:val="00672EF3"/>
    <w:rsid w:val="00677300"/>
    <w:rsid w:val="0068364E"/>
    <w:rsid w:val="00696130"/>
    <w:rsid w:val="006A1911"/>
    <w:rsid w:val="006D2B05"/>
    <w:rsid w:val="006D4EA6"/>
    <w:rsid w:val="006E2B08"/>
    <w:rsid w:val="006F247A"/>
    <w:rsid w:val="006F431B"/>
    <w:rsid w:val="00701959"/>
    <w:rsid w:val="00722550"/>
    <w:rsid w:val="007239F8"/>
    <w:rsid w:val="0073140B"/>
    <w:rsid w:val="007431D6"/>
    <w:rsid w:val="00745702"/>
    <w:rsid w:val="0074722B"/>
    <w:rsid w:val="00753798"/>
    <w:rsid w:val="00753A7C"/>
    <w:rsid w:val="007565CB"/>
    <w:rsid w:val="0076396F"/>
    <w:rsid w:val="00766E01"/>
    <w:rsid w:val="00771226"/>
    <w:rsid w:val="007728B8"/>
    <w:rsid w:val="00774A20"/>
    <w:rsid w:val="00786742"/>
    <w:rsid w:val="007A1878"/>
    <w:rsid w:val="007A19C1"/>
    <w:rsid w:val="007A4FE9"/>
    <w:rsid w:val="007B11A7"/>
    <w:rsid w:val="007D729C"/>
    <w:rsid w:val="007F690E"/>
    <w:rsid w:val="00805E83"/>
    <w:rsid w:val="00832FFF"/>
    <w:rsid w:val="00834970"/>
    <w:rsid w:val="008367D5"/>
    <w:rsid w:val="00851D0F"/>
    <w:rsid w:val="00854C86"/>
    <w:rsid w:val="0089159E"/>
    <w:rsid w:val="008A5C70"/>
    <w:rsid w:val="008B0F9C"/>
    <w:rsid w:val="008B6542"/>
    <w:rsid w:val="008B7F17"/>
    <w:rsid w:val="008C1313"/>
    <w:rsid w:val="008C29CB"/>
    <w:rsid w:val="008C2C96"/>
    <w:rsid w:val="008E2E38"/>
    <w:rsid w:val="008E3B82"/>
    <w:rsid w:val="008E76F1"/>
    <w:rsid w:val="00920FF8"/>
    <w:rsid w:val="009410AF"/>
    <w:rsid w:val="00963935"/>
    <w:rsid w:val="009747E6"/>
    <w:rsid w:val="0099516F"/>
    <w:rsid w:val="009C33CA"/>
    <w:rsid w:val="009C4AEE"/>
    <w:rsid w:val="009C6841"/>
    <w:rsid w:val="009C7004"/>
    <w:rsid w:val="009D1A8C"/>
    <w:rsid w:val="00A275F7"/>
    <w:rsid w:val="00A46A54"/>
    <w:rsid w:val="00A7481F"/>
    <w:rsid w:val="00A951B2"/>
    <w:rsid w:val="00A95E3C"/>
    <w:rsid w:val="00AA4B02"/>
    <w:rsid w:val="00AA4F73"/>
    <w:rsid w:val="00AA5858"/>
    <w:rsid w:val="00AA6A68"/>
    <w:rsid w:val="00AB425E"/>
    <w:rsid w:val="00AD5246"/>
    <w:rsid w:val="00AE6106"/>
    <w:rsid w:val="00AF2DDA"/>
    <w:rsid w:val="00AF4B92"/>
    <w:rsid w:val="00B05E13"/>
    <w:rsid w:val="00B120A9"/>
    <w:rsid w:val="00B13824"/>
    <w:rsid w:val="00B327BC"/>
    <w:rsid w:val="00B32892"/>
    <w:rsid w:val="00B33B84"/>
    <w:rsid w:val="00B4024B"/>
    <w:rsid w:val="00B526B7"/>
    <w:rsid w:val="00B55467"/>
    <w:rsid w:val="00B62DC5"/>
    <w:rsid w:val="00B776F9"/>
    <w:rsid w:val="00B83062"/>
    <w:rsid w:val="00BA0926"/>
    <w:rsid w:val="00BB260E"/>
    <w:rsid w:val="00BC574D"/>
    <w:rsid w:val="00BD084E"/>
    <w:rsid w:val="00BE156E"/>
    <w:rsid w:val="00BE2730"/>
    <w:rsid w:val="00BF35BE"/>
    <w:rsid w:val="00C05D48"/>
    <w:rsid w:val="00C265D0"/>
    <w:rsid w:val="00C42509"/>
    <w:rsid w:val="00C51B7D"/>
    <w:rsid w:val="00C7668E"/>
    <w:rsid w:val="00CA1E87"/>
    <w:rsid w:val="00CA268A"/>
    <w:rsid w:val="00CA5DE8"/>
    <w:rsid w:val="00CB0D9E"/>
    <w:rsid w:val="00CB38D5"/>
    <w:rsid w:val="00CC1BFC"/>
    <w:rsid w:val="00CC3037"/>
    <w:rsid w:val="00CF4603"/>
    <w:rsid w:val="00D10BF4"/>
    <w:rsid w:val="00D24918"/>
    <w:rsid w:val="00D34C73"/>
    <w:rsid w:val="00D37507"/>
    <w:rsid w:val="00D42DBF"/>
    <w:rsid w:val="00DC1040"/>
    <w:rsid w:val="00DC7E3B"/>
    <w:rsid w:val="00DD4A0D"/>
    <w:rsid w:val="00E06E4F"/>
    <w:rsid w:val="00E25752"/>
    <w:rsid w:val="00E427EF"/>
    <w:rsid w:val="00E53330"/>
    <w:rsid w:val="00E663AF"/>
    <w:rsid w:val="00E70A48"/>
    <w:rsid w:val="00E84293"/>
    <w:rsid w:val="00E84724"/>
    <w:rsid w:val="00EA0938"/>
    <w:rsid w:val="00EA1045"/>
    <w:rsid w:val="00EB4E24"/>
    <w:rsid w:val="00EC5FAD"/>
    <w:rsid w:val="00EC72A1"/>
    <w:rsid w:val="00ED34F8"/>
    <w:rsid w:val="00EE197B"/>
    <w:rsid w:val="00EE5A70"/>
    <w:rsid w:val="00F00A34"/>
    <w:rsid w:val="00F10C98"/>
    <w:rsid w:val="00F22E01"/>
    <w:rsid w:val="00F27EDB"/>
    <w:rsid w:val="00F33888"/>
    <w:rsid w:val="00F45F4F"/>
    <w:rsid w:val="00F570C2"/>
    <w:rsid w:val="00F61A6D"/>
    <w:rsid w:val="00F7032B"/>
    <w:rsid w:val="00F7135E"/>
    <w:rsid w:val="00FA26C0"/>
    <w:rsid w:val="00FA6E28"/>
    <w:rsid w:val="00FC1BA6"/>
    <w:rsid w:val="00FD07E1"/>
    <w:rsid w:val="00FD1230"/>
    <w:rsid w:val="00FD14D1"/>
    <w:rsid w:val="00FD1BF8"/>
    <w:rsid w:val="00FD5182"/>
    <w:rsid w:val="00FD62E6"/>
    <w:rsid w:val="00FF01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B45D8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5F7"/>
    <w:rPr>
      <w:rFonts w:ascii="Times New Roman" w:hAnsi="Times New Roman" w:cs="Times New Roman"/>
    </w:rPr>
  </w:style>
  <w:style w:type="paragraph" w:styleId="Heading3">
    <w:name w:val="heading 3"/>
    <w:basedOn w:val="Normal"/>
    <w:link w:val="Heading3Char"/>
    <w:uiPriority w:val="9"/>
    <w:qFormat/>
    <w:rsid w:val="00AA4F73"/>
    <w:pPr>
      <w:spacing w:before="100" w:beforeAutospacing="1" w:after="100" w:afterAutospacing="1"/>
      <w:outlineLvl w:val="2"/>
    </w:pPr>
    <w:rPr>
      <w:rFonts w:ascii="Times"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6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260E"/>
    <w:rPr>
      <w:rFonts w:ascii="Lucida Grande" w:hAnsi="Lucida Grande" w:cs="Lucida Grande"/>
      <w:sz w:val="18"/>
      <w:szCs w:val="18"/>
    </w:rPr>
  </w:style>
  <w:style w:type="paragraph" w:styleId="NormalWeb">
    <w:name w:val="Normal (Web)"/>
    <w:basedOn w:val="Normal"/>
    <w:uiPriority w:val="99"/>
    <w:semiHidden/>
    <w:unhideWhenUsed/>
    <w:rsid w:val="00AA4F73"/>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rsid w:val="00AA4F73"/>
    <w:rPr>
      <w:rFonts w:ascii="Times" w:hAnsi="Times"/>
      <w:b/>
      <w:bCs/>
      <w:sz w:val="27"/>
      <w:szCs w:val="27"/>
    </w:rPr>
  </w:style>
  <w:style w:type="character" w:customStyle="1" w:styleId="textheadline">
    <w:name w:val="text_headline"/>
    <w:basedOn w:val="DefaultParagraphFont"/>
    <w:rsid w:val="00AA4F73"/>
  </w:style>
  <w:style w:type="character" w:styleId="Strong">
    <w:name w:val="Strong"/>
    <w:basedOn w:val="DefaultParagraphFont"/>
    <w:uiPriority w:val="22"/>
    <w:qFormat/>
    <w:rsid w:val="00AA4F73"/>
    <w:rPr>
      <w:b/>
      <w:bCs/>
    </w:rPr>
  </w:style>
  <w:style w:type="paragraph" w:styleId="ListParagraph">
    <w:name w:val="List Paragraph"/>
    <w:basedOn w:val="Normal"/>
    <w:uiPriority w:val="34"/>
    <w:qFormat/>
    <w:rsid w:val="00834970"/>
    <w:pPr>
      <w:ind w:left="720"/>
      <w:contextualSpacing/>
    </w:pPr>
    <w:rPr>
      <w:rFonts w:asciiTheme="minorHAnsi" w:hAnsiTheme="minorHAnsi" w:cstheme="minorBidi"/>
    </w:rPr>
  </w:style>
  <w:style w:type="character" w:styleId="Hyperlink">
    <w:name w:val="Hyperlink"/>
    <w:basedOn w:val="DefaultParagraphFont"/>
    <w:uiPriority w:val="99"/>
    <w:unhideWhenUsed/>
    <w:rsid w:val="0033199D"/>
    <w:rPr>
      <w:color w:val="0000FF" w:themeColor="hyperlink"/>
      <w:u w:val="single"/>
    </w:rPr>
  </w:style>
  <w:style w:type="character" w:styleId="FollowedHyperlink">
    <w:name w:val="FollowedHyperlink"/>
    <w:basedOn w:val="DefaultParagraphFont"/>
    <w:uiPriority w:val="99"/>
    <w:semiHidden/>
    <w:unhideWhenUsed/>
    <w:rsid w:val="00753A7C"/>
    <w:rPr>
      <w:color w:val="800080" w:themeColor="followedHyperlink"/>
      <w:u w:val="single"/>
    </w:rPr>
  </w:style>
  <w:style w:type="character" w:styleId="CommentReference">
    <w:name w:val="annotation reference"/>
    <w:basedOn w:val="DefaultParagraphFont"/>
    <w:uiPriority w:val="99"/>
    <w:semiHidden/>
    <w:unhideWhenUsed/>
    <w:rsid w:val="00412DCA"/>
    <w:rPr>
      <w:sz w:val="18"/>
      <w:szCs w:val="18"/>
    </w:rPr>
  </w:style>
  <w:style w:type="paragraph" w:styleId="CommentText">
    <w:name w:val="annotation text"/>
    <w:basedOn w:val="Normal"/>
    <w:link w:val="CommentTextChar"/>
    <w:uiPriority w:val="99"/>
    <w:semiHidden/>
    <w:unhideWhenUsed/>
    <w:rsid w:val="00412DCA"/>
    <w:rPr>
      <w:rFonts w:asciiTheme="minorHAnsi" w:hAnsiTheme="minorHAnsi" w:cstheme="minorBidi"/>
    </w:rPr>
  </w:style>
  <w:style w:type="character" w:customStyle="1" w:styleId="CommentTextChar">
    <w:name w:val="Comment Text Char"/>
    <w:basedOn w:val="DefaultParagraphFont"/>
    <w:link w:val="CommentText"/>
    <w:uiPriority w:val="99"/>
    <w:semiHidden/>
    <w:rsid w:val="00412DCA"/>
  </w:style>
  <w:style w:type="paragraph" w:styleId="CommentSubject">
    <w:name w:val="annotation subject"/>
    <w:basedOn w:val="CommentText"/>
    <w:next w:val="CommentText"/>
    <w:link w:val="CommentSubjectChar"/>
    <w:uiPriority w:val="99"/>
    <w:semiHidden/>
    <w:unhideWhenUsed/>
    <w:rsid w:val="00412DCA"/>
    <w:rPr>
      <w:b/>
      <w:bCs/>
      <w:sz w:val="20"/>
      <w:szCs w:val="20"/>
    </w:rPr>
  </w:style>
  <w:style w:type="character" w:customStyle="1" w:styleId="CommentSubjectChar">
    <w:name w:val="Comment Subject Char"/>
    <w:basedOn w:val="CommentTextChar"/>
    <w:link w:val="CommentSubject"/>
    <w:uiPriority w:val="99"/>
    <w:semiHidden/>
    <w:rsid w:val="00412DCA"/>
    <w:rPr>
      <w:b/>
      <w:bCs/>
      <w:sz w:val="20"/>
      <w:szCs w:val="20"/>
    </w:rPr>
  </w:style>
  <w:style w:type="character" w:styleId="Emphasis">
    <w:name w:val="Emphasis"/>
    <w:basedOn w:val="DefaultParagraphFont"/>
    <w:uiPriority w:val="20"/>
    <w:qFormat/>
    <w:rsid w:val="009C4AEE"/>
    <w:rPr>
      <w:i/>
      <w:iCs/>
    </w:rPr>
  </w:style>
  <w:style w:type="character" w:customStyle="1" w:styleId="UnresolvedMention1">
    <w:name w:val="Unresolved Mention1"/>
    <w:basedOn w:val="DefaultParagraphFont"/>
    <w:uiPriority w:val="99"/>
    <w:rsid w:val="00615792"/>
    <w:rPr>
      <w:color w:val="605E5C"/>
      <w:shd w:val="clear" w:color="auto" w:fill="E1DFDD"/>
    </w:rPr>
  </w:style>
  <w:style w:type="paragraph" w:styleId="Header">
    <w:name w:val="header"/>
    <w:basedOn w:val="Normal"/>
    <w:link w:val="HeaderChar"/>
    <w:uiPriority w:val="99"/>
    <w:unhideWhenUsed/>
    <w:rsid w:val="0061579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615792"/>
  </w:style>
  <w:style w:type="paragraph" w:styleId="Footer">
    <w:name w:val="footer"/>
    <w:basedOn w:val="Normal"/>
    <w:link w:val="FooterChar"/>
    <w:uiPriority w:val="99"/>
    <w:unhideWhenUsed/>
    <w:rsid w:val="0061579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615792"/>
  </w:style>
  <w:style w:type="paragraph" w:customStyle="1" w:styleId="TimesNewRoman">
    <w:name w:val="Times New Roman"/>
    <w:basedOn w:val="Normal"/>
    <w:rsid w:val="006A1911"/>
    <w:pPr>
      <w:widowControl w:val="0"/>
      <w:autoSpaceDE w:val="0"/>
      <w:autoSpaceDN w:val="0"/>
      <w:adjustRightInd w:val="0"/>
    </w:pPr>
    <w:rPr>
      <w:rFonts w:asciiTheme="minorHAnsi" w:hAnsiTheme="minorHAnsi" w:cstheme="minorBidi"/>
    </w:rPr>
  </w:style>
  <w:style w:type="character" w:customStyle="1" w:styleId="UnresolvedMention2">
    <w:name w:val="Unresolved Mention2"/>
    <w:basedOn w:val="DefaultParagraphFont"/>
    <w:uiPriority w:val="99"/>
    <w:semiHidden/>
    <w:unhideWhenUsed/>
    <w:rsid w:val="0023111E"/>
    <w:rPr>
      <w:color w:val="605E5C"/>
      <w:shd w:val="clear" w:color="auto" w:fill="E1DFDD"/>
    </w:rPr>
  </w:style>
  <w:style w:type="character" w:styleId="UnresolvedMention">
    <w:name w:val="Unresolved Mention"/>
    <w:basedOn w:val="DefaultParagraphFont"/>
    <w:uiPriority w:val="99"/>
    <w:rsid w:val="00151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07820">
      <w:bodyDiv w:val="1"/>
      <w:marLeft w:val="0"/>
      <w:marRight w:val="0"/>
      <w:marTop w:val="0"/>
      <w:marBottom w:val="0"/>
      <w:divBdr>
        <w:top w:val="none" w:sz="0" w:space="0" w:color="auto"/>
        <w:left w:val="none" w:sz="0" w:space="0" w:color="auto"/>
        <w:bottom w:val="none" w:sz="0" w:space="0" w:color="auto"/>
        <w:right w:val="none" w:sz="0" w:space="0" w:color="auto"/>
      </w:divBdr>
    </w:div>
    <w:div w:id="259408272">
      <w:bodyDiv w:val="1"/>
      <w:marLeft w:val="0"/>
      <w:marRight w:val="0"/>
      <w:marTop w:val="0"/>
      <w:marBottom w:val="0"/>
      <w:divBdr>
        <w:top w:val="none" w:sz="0" w:space="0" w:color="auto"/>
        <w:left w:val="none" w:sz="0" w:space="0" w:color="auto"/>
        <w:bottom w:val="none" w:sz="0" w:space="0" w:color="auto"/>
        <w:right w:val="none" w:sz="0" w:space="0" w:color="auto"/>
      </w:divBdr>
    </w:div>
    <w:div w:id="327908951">
      <w:bodyDiv w:val="1"/>
      <w:marLeft w:val="0"/>
      <w:marRight w:val="0"/>
      <w:marTop w:val="0"/>
      <w:marBottom w:val="0"/>
      <w:divBdr>
        <w:top w:val="none" w:sz="0" w:space="0" w:color="auto"/>
        <w:left w:val="none" w:sz="0" w:space="0" w:color="auto"/>
        <w:bottom w:val="none" w:sz="0" w:space="0" w:color="auto"/>
        <w:right w:val="none" w:sz="0" w:space="0" w:color="auto"/>
      </w:divBdr>
    </w:div>
    <w:div w:id="340276038">
      <w:bodyDiv w:val="1"/>
      <w:marLeft w:val="0"/>
      <w:marRight w:val="0"/>
      <w:marTop w:val="0"/>
      <w:marBottom w:val="0"/>
      <w:divBdr>
        <w:top w:val="none" w:sz="0" w:space="0" w:color="auto"/>
        <w:left w:val="none" w:sz="0" w:space="0" w:color="auto"/>
        <w:bottom w:val="none" w:sz="0" w:space="0" w:color="auto"/>
        <w:right w:val="none" w:sz="0" w:space="0" w:color="auto"/>
      </w:divBdr>
    </w:div>
    <w:div w:id="371656109">
      <w:bodyDiv w:val="1"/>
      <w:marLeft w:val="0"/>
      <w:marRight w:val="0"/>
      <w:marTop w:val="0"/>
      <w:marBottom w:val="0"/>
      <w:divBdr>
        <w:top w:val="none" w:sz="0" w:space="0" w:color="auto"/>
        <w:left w:val="none" w:sz="0" w:space="0" w:color="auto"/>
        <w:bottom w:val="none" w:sz="0" w:space="0" w:color="auto"/>
        <w:right w:val="none" w:sz="0" w:space="0" w:color="auto"/>
      </w:divBdr>
    </w:div>
    <w:div w:id="373970625">
      <w:bodyDiv w:val="1"/>
      <w:marLeft w:val="0"/>
      <w:marRight w:val="0"/>
      <w:marTop w:val="0"/>
      <w:marBottom w:val="0"/>
      <w:divBdr>
        <w:top w:val="none" w:sz="0" w:space="0" w:color="auto"/>
        <w:left w:val="none" w:sz="0" w:space="0" w:color="auto"/>
        <w:bottom w:val="none" w:sz="0" w:space="0" w:color="auto"/>
        <w:right w:val="none" w:sz="0" w:space="0" w:color="auto"/>
      </w:divBdr>
    </w:div>
    <w:div w:id="433864205">
      <w:bodyDiv w:val="1"/>
      <w:marLeft w:val="0"/>
      <w:marRight w:val="0"/>
      <w:marTop w:val="0"/>
      <w:marBottom w:val="0"/>
      <w:divBdr>
        <w:top w:val="none" w:sz="0" w:space="0" w:color="auto"/>
        <w:left w:val="none" w:sz="0" w:space="0" w:color="auto"/>
        <w:bottom w:val="none" w:sz="0" w:space="0" w:color="auto"/>
        <w:right w:val="none" w:sz="0" w:space="0" w:color="auto"/>
      </w:divBdr>
    </w:div>
    <w:div w:id="468280286">
      <w:bodyDiv w:val="1"/>
      <w:marLeft w:val="0"/>
      <w:marRight w:val="0"/>
      <w:marTop w:val="0"/>
      <w:marBottom w:val="0"/>
      <w:divBdr>
        <w:top w:val="none" w:sz="0" w:space="0" w:color="auto"/>
        <w:left w:val="none" w:sz="0" w:space="0" w:color="auto"/>
        <w:bottom w:val="none" w:sz="0" w:space="0" w:color="auto"/>
        <w:right w:val="none" w:sz="0" w:space="0" w:color="auto"/>
      </w:divBdr>
    </w:div>
    <w:div w:id="501819918">
      <w:bodyDiv w:val="1"/>
      <w:marLeft w:val="0"/>
      <w:marRight w:val="0"/>
      <w:marTop w:val="0"/>
      <w:marBottom w:val="0"/>
      <w:divBdr>
        <w:top w:val="none" w:sz="0" w:space="0" w:color="auto"/>
        <w:left w:val="none" w:sz="0" w:space="0" w:color="auto"/>
        <w:bottom w:val="none" w:sz="0" w:space="0" w:color="auto"/>
        <w:right w:val="none" w:sz="0" w:space="0" w:color="auto"/>
      </w:divBdr>
    </w:div>
    <w:div w:id="544097105">
      <w:bodyDiv w:val="1"/>
      <w:marLeft w:val="0"/>
      <w:marRight w:val="0"/>
      <w:marTop w:val="0"/>
      <w:marBottom w:val="0"/>
      <w:divBdr>
        <w:top w:val="none" w:sz="0" w:space="0" w:color="auto"/>
        <w:left w:val="none" w:sz="0" w:space="0" w:color="auto"/>
        <w:bottom w:val="none" w:sz="0" w:space="0" w:color="auto"/>
        <w:right w:val="none" w:sz="0" w:space="0" w:color="auto"/>
      </w:divBdr>
    </w:div>
    <w:div w:id="566572161">
      <w:bodyDiv w:val="1"/>
      <w:marLeft w:val="0"/>
      <w:marRight w:val="0"/>
      <w:marTop w:val="0"/>
      <w:marBottom w:val="0"/>
      <w:divBdr>
        <w:top w:val="none" w:sz="0" w:space="0" w:color="auto"/>
        <w:left w:val="none" w:sz="0" w:space="0" w:color="auto"/>
        <w:bottom w:val="none" w:sz="0" w:space="0" w:color="auto"/>
        <w:right w:val="none" w:sz="0" w:space="0" w:color="auto"/>
      </w:divBdr>
    </w:div>
    <w:div w:id="673997964">
      <w:bodyDiv w:val="1"/>
      <w:marLeft w:val="0"/>
      <w:marRight w:val="0"/>
      <w:marTop w:val="0"/>
      <w:marBottom w:val="0"/>
      <w:divBdr>
        <w:top w:val="none" w:sz="0" w:space="0" w:color="auto"/>
        <w:left w:val="none" w:sz="0" w:space="0" w:color="auto"/>
        <w:bottom w:val="none" w:sz="0" w:space="0" w:color="auto"/>
        <w:right w:val="none" w:sz="0" w:space="0" w:color="auto"/>
      </w:divBdr>
    </w:div>
    <w:div w:id="947084520">
      <w:bodyDiv w:val="1"/>
      <w:marLeft w:val="0"/>
      <w:marRight w:val="0"/>
      <w:marTop w:val="0"/>
      <w:marBottom w:val="0"/>
      <w:divBdr>
        <w:top w:val="none" w:sz="0" w:space="0" w:color="auto"/>
        <w:left w:val="none" w:sz="0" w:space="0" w:color="auto"/>
        <w:bottom w:val="none" w:sz="0" w:space="0" w:color="auto"/>
        <w:right w:val="none" w:sz="0" w:space="0" w:color="auto"/>
      </w:divBdr>
    </w:div>
    <w:div w:id="987517773">
      <w:bodyDiv w:val="1"/>
      <w:marLeft w:val="0"/>
      <w:marRight w:val="0"/>
      <w:marTop w:val="0"/>
      <w:marBottom w:val="0"/>
      <w:divBdr>
        <w:top w:val="none" w:sz="0" w:space="0" w:color="auto"/>
        <w:left w:val="none" w:sz="0" w:space="0" w:color="auto"/>
        <w:bottom w:val="none" w:sz="0" w:space="0" w:color="auto"/>
        <w:right w:val="none" w:sz="0" w:space="0" w:color="auto"/>
      </w:divBdr>
    </w:div>
    <w:div w:id="1005132875">
      <w:bodyDiv w:val="1"/>
      <w:marLeft w:val="0"/>
      <w:marRight w:val="0"/>
      <w:marTop w:val="0"/>
      <w:marBottom w:val="0"/>
      <w:divBdr>
        <w:top w:val="none" w:sz="0" w:space="0" w:color="auto"/>
        <w:left w:val="none" w:sz="0" w:space="0" w:color="auto"/>
        <w:bottom w:val="none" w:sz="0" w:space="0" w:color="auto"/>
        <w:right w:val="none" w:sz="0" w:space="0" w:color="auto"/>
      </w:divBdr>
    </w:div>
    <w:div w:id="1012335511">
      <w:bodyDiv w:val="1"/>
      <w:marLeft w:val="0"/>
      <w:marRight w:val="0"/>
      <w:marTop w:val="0"/>
      <w:marBottom w:val="0"/>
      <w:divBdr>
        <w:top w:val="none" w:sz="0" w:space="0" w:color="auto"/>
        <w:left w:val="none" w:sz="0" w:space="0" w:color="auto"/>
        <w:bottom w:val="none" w:sz="0" w:space="0" w:color="auto"/>
        <w:right w:val="none" w:sz="0" w:space="0" w:color="auto"/>
      </w:divBdr>
    </w:div>
    <w:div w:id="1042633172">
      <w:bodyDiv w:val="1"/>
      <w:marLeft w:val="0"/>
      <w:marRight w:val="0"/>
      <w:marTop w:val="0"/>
      <w:marBottom w:val="0"/>
      <w:divBdr>
        <w:top w:val="none" w:sz="0" w:space="0" w:color="auto"/>
        <w:left w:val="none" w:sz="0" w:space="0" w:color="auto"/>
        <w:bottom w:val="none" w:sz="0" w:space="0" w:color="auto"/>
        <w:right w:val="none" w:sz="0" w:space="0" w:color="auto"/>
      </w:divBdr>
    </w:div>
    <w:div w:id="1131169766">
      <w:bodyDiv w:val="1"/>
      <w:marLeft w:val="0"/>
      <w:marRight w:val="0"/>
      <w:marTop w:val="0"/>
      <w:marBottom w:val="0"/>
      <w:divBdr>
        <w:top w:val="none" w:sz="0" w:space="0" w:color="auto"/>
        <w:left w:val="none" w:sz="0" w:space="0" w:color="auto"/>
        <w:bottom w:val="none" w:sz="0" w:space="0" w:color="auto"/>
        <w:right w:val="none" w:sz="0" w:space="0" w:color="auto"/>
      </w:divBdr>
    </w:div>
    <w:div w:id="1208832717">
      <w:bodyDiv w:val="1"/>
      <w:marLeft w:val="0"/>
      <w:marRight w:val="0"/>
      <w:marTop w:val="0"/>
      <w:marBottom w:val="0"/>
      <w:divBdr>
        <w:top w:val="none" w:sz="0" w:space="0" w:color="auto"/>
        <w:left w:val="none" w:sz="0" w:space="0" w:color="auto"/>
        <w:bottom w:val="none" w:sz="0" w:space="0" w:color="auto"/>
        <w:right w:val="none" w:sz="0" w:space="0" w:color="auto"/>
      </w:divBdr>
    </w:div>
    <w:div w:id="1303924267">
      <w:bodyDiv w:val="1"/>
      <w:marLeft w:val="0"/>
      <w:marRight w:val="0"/>
      <w:marTop w:val="0"/>
      <w:marBottom w:val="0"/>
      <w:divBdr>
        <w:top w:val="none" w:sz="0" w:space="0" w:color="auto"/>
        <w:left w:val="none" w:sz="0" w:space="0" w:color="auto"/>
        <w:bottom w:val="none" w:sz="0" w:space="0" w:color="auto"/>
        <w:right w:val="none" w:sz="0" w:space="0" w:color="auto"/>
      </w:divBdr>
    </w:div>
    <w:div w:id="1311713873">
      <w:bodyDiv w:val="1"/>
      <w:marLeft w:val="0"/>
      <w:marRight w:val="0"/>
      <w:marTop w:val="0"/>
      <w:marBottom w:val="0"/>
      <w:divBdr>
        <w:top w:val="none" w:sz="0" w:space="0" w:color="auto"/>
        <w:left w:val="none" w:sz="0" w:space="0" w:color="auto"/>
        <w:bottom w:val="none" w:sz="0" w:space="0" w:color="auto"/>
        <w:right w:val="none" w:sz="0" w:space="0" w:color="auto"/>
      </w:divBdr>
    </w:div>
    <w:div w:id="1434089779">
      <w:bodyDiv w:val="1"/>
      <w:marLeft w:val="0"/>
      <w:marRight w:val="0"/>
      <w:marTop w:val="0"/>
      <w:marBottom w:val="0"/>
      <w:divBdr>
        <w:top w:val="none" w:sz="0" w:space="0" w:color="auto"/>
        <w:left w:val="none" w:sz="0" w:space="0" w:color="auto"/>
        <w:bottom w:val="none" w:sz="0" w:space="0" w:color="auto"/>
        <w:right w:val="none" w:sz="0" w:space="0" w:color="auto"/>
      </w:divBdr>
    </w:div>
    <w:div w:id="1521123147">
      <w:bodyDiv w:val="1"/>
      <w:marLeft w:val="0"/>
      <w:marRight w:val="0"/>
      <w:marTop w:val="0"/>
      <w:marBottom w:val="0"/>
      <w:divBdr>
        <w:top w:val="none" w:sz="0" w:space="0" w:color="auto"/>
        <w:left w:val="none" w:sz="0" w:space="0" w:color="auto"/>
        <w:bottom w:val="none" w:sz="0" w:space="0" w:color="auto"/>
        <w:right w:val="none" w:sz="0" w:space="0" w:color="auto"/>
      </w:divBdr>
    </w:div>
    <w:div w:id="1541554613">
      <w:bodyDiv w:val="1"/>
      <w:marLeft w:val="0"/>
      <w:marRight w:val="0"/>
      <w:marTop w:val="0"/>
      <w:marBottom w:val="0"/>
      <w:divBdr>
        <w:top w:val="none" w:sz="0" w:space="0" w:color="auto"/>
        <w:left w:val="none" w:sz="0" w:space="0" w:color="auto"/>
        <w:bottom w:val="none" w:sz="0" w:space="0" w:color="auto"/>
        <w:right w:val="none" w:sz="0" w:space="0" w:color="auto"/>
      </w:divBdr>
    </w:div>
    <w:div w:id="1672558300">
      <w:bodyDiv w:val="1"/>
      <w:marLeft w:val="0"/>
      <w:marRight w:val="0"/>
      <w:marTop w:val="0"/>
      <w:marBottom w:val="0"/>
      <w:divBdr>
        <w:top w:val="none" w:sz="0" w:space="0" w:color="auto"/>
        <w:left w:val="none" w:sz="0" w:space="0" w:color="auto"/>
        <w:bottom w:val="none" w:sz="0" w:space="0" w:color="auto"/>
        <w:right w:val="none" w:sz="0" w:space="0" w:color="auto"/>
      </w:divBdr>
    </w:div>
    <w:div w:id="1739325516">
      <w:bodyDiv w:val="1"/>
      <w:marLeft w:val="0"/>
      <w:marRight w:val="0"/>
      <w:marTop w:val="0"/>
      <w:marBottom w:val="0"/>
      <w:divBdr>
        <w:top w:val="none" w:sz="0" w:space="0" w:color="auto"/>
        <w:left w:val="none" w:sz="0" w:space="0" w:color="auto"/>
        <w:bottom w:val="none" w:sz="0" w:space="0" w:color="auto"/>
        <w:right w:val="none" w:sz="0" w:space="0" w:color="auto"/>
      </w:divBdr>
    </w:div>
    <w:div w:id="1869951781">
      <w:bodyDiv w:val="1"/>
      <w:marLeft w:val="0"/>
      <w:marRight w:val="0"/>
      <w:marTop w:val="0"/>
      <w:marBottom w:val="0"/>
      <w:divBdr>
        <w:top w:val="none" w:sz="0" w:space="0" w:color="auto"/>
        <w:left w:val="none" w:sz="0" w:space="0" w:color="auto"/>
        <w:bottom w:val="none" w:sz="0" w:space="0" w:color="auto"/>
        <w:right w:val="none" w:sz="0" w:space="0" w:color="auto"/>
      </w:divBdr>
    </w:div>
    <w:div w:id="1996033925">
      <w:bodyDiv w:val="1"/>
      <w:marLeft w:val="0"/>
      <w:marRight w:val="0"/>
      <w:marTop w:val="0"/>
      <w:marBottom w:val="0"/>
      <w:divBdr>
        <w:top w:val="none" w:sz="0" w:space="0" w:color="auto"/>
        <w:left w:val="none" w:sz="0" w:space="0" w:color="auto"/>
        <w:bottom w:val="none" w:sz="0" w:space="0" w:color="auto"/>
        <w:right w:val="none" w:sz="0" w:space="0" w:color="auto"/>
      </w:divBdr>
    </w:div>
    <w:div w:id="2092041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rive.google.com/file/d/12woFy4Ii6dLQgthqp283NKH2xCt6ih-e/view?usp=sharin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l@ada.edu.az" TargetMode="External"/><Relationship Id="rId17" Type="http://schemas.openxmlformats.org/officeDocument/2006/relationships/hyperlink" Target="mailto:sel@ada.edu.az" TargetMode="External"/><Relationship Id="rId2" Type="http://schemas.openxmlformats.org/officeDocument/2006/relationships/numbering" Target="numbering.xml"/><Relationship Id="rId16" Type="http://schemas.openxmlformats.org/officeDocument/2006/relationships/hyperlink" Target="https://drive.google.com/file/d/1gsSyrIPQvV7dIsFAdk94KKz7-cI--dpi/view?usp=sharin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eHuietn6KatatgrgWfsIkwt7ipv6riZj/view?usp=sharing" TargetMode="External"/><Relationship Id="rId5" Type="http://schemas.openxmlformats.org/officeDocument/2006/relationships/webSettings" Target="webSettings.xml"/><Relationship Id="rId15" Type="http://schemas.openxmlformats.org/officeDocument/2006/relationships/hyperlink" Target="https://online.ada.edu.az/payment/"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edcon.ada.edu.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ACB59-EAF9-463E-A735-8D2197809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ADA University</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Saida Nabiyeva</dc:creator>
  <cp:keywords/>
  <dc:description/>
  <cp:lastModifiedBy>Magsud Hamzayev</cp:lastModifiedBy>
  <cp:revision>3</cp:revision>
  <dcterms:created xsi:type="dcterms:W3CDTF">2020-01-09T15:09:00Z</dcterms:created>
  <dcterms:modified xsi:type="dcterms:W3CDTF">2020-01-09T15:11:00Z</dcterms:modified>
</cp:coreProperties>
</file>